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F5707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57078" w:rsidRDefault="0000343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07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57078" w:rsidRDefault="0000343E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30.12.2009 N 384-ФЗ</w:t>
            </w:r>
            <w:r>
              <w:rPr>
                <w:sz w:val="48"/>
              </w:rPr>
              <w:br/>
              <w:t>(ред. от 25.12.2023)</w:t>
            </w:r>
            <w:r>
              <w:rPr>
                <w:sz w:val="48"/>
              </w:rPr>
              <w:br/>
              <w:t>"Технический регламент о безопасности зданий и сооружений"</w:t>
            </w:r>
          </w:p>
        </w:tc>
      </w:tr>
      <w:tr w:rsidR="00F5707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57078" w:rsidRDefault="0000343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F57078" w:rsidRDefault="00F57078">
      <w:pPr>
        <w:pStyle w:val="ConsPlusNormal0"/>
        <w:sectPr w:rsidR="00F5707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57078" w:rsidRDefault="00F57078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5707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7078" w:rsidRDefault="0000343E">
            <w:pPr>
              <w:pStyle w:val="ConsPlusNormal0"/>
            </w:pPr>
            <w:r>
              <w:t>30 декабря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57078" w:rsidRDefault="0000343E">
            <w:pPr>
              <w:pStyle w:val="ConsPlusNormal0"/>
              <w:jc w:val="right"/>
            </w:pPr>
            <w:r>
              <w:t>N 384-ФЗ</w:t>
            </w:r>
          </w:p>
        </w:tc>
      </w:tr>
    </w:tbl>
    <w:p w:rsidR="00F57078" w:rsidRDefault="00F570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7078" w:rsidRDefault="00F57078">
      <w:pPr>
        <w:pStyle w:val="ConsPlusNormal0"/>
        <w:jc w:val="center"/>
      </w:pPr>
    </w:p>
    <w:p w:rsidR="00F57078" w:rsidRDefault="0000343E">
      <w:pPr>
        <w:pStyle w:val="ConsPlusTitle0"/>
        <w:jc w:val="center"/>
      </w:pPr>
      <w:r>
        <w:t>РОССИЙСКАЯ ФЕДЕРАЦИЯ</w:t>
      </w:r>
    </w:p>
    <w:p w:rsidR="00F57078" w:rsidRDefault="00F57078">
      <w:pPr>
        <w:pStyle w:val="ConsPlusTitle0"/>
        <w:jc w:val="center"/>
      </w:pPr>
    </w:p>
    <w:p w:rsidR="00F57078" w:rsidRDefault="0000343E">
      <w:pPr>
        <w:pStyle w:val="ConsPlusTitle0"/>
        <w:jc w:val="center"/>
      </w:pPr>
      <w:r>
        <w:t>ФЕДЕРАЛЬНЫЙ ЗАКОН</w:t>
      </w:r>
    </w:p>
    <w:p w:rsidR="00F57078" w:rsidRDefault="00F57078">
      <w:pPr>
        <w:pStyle w:val="ConsPlusTitle0"/>
        <w:jc w:val="center"/>
      </w:pPr>
    </w:p>
    <w:p w:rsidR="00F57078" w:rsidRDefault="0000343E">
      <w:pPr>
        <w:pStyle w:val="ConsPlusTitle0"/>
        <w:jc w:val="center"/>
      </w:pPr>
      <w:r>
        <w:t>ТЕХНИЧЕСКИЙ РЕГЛАМЕНТ О БЕЗОПАСНОСТИ ЗДАНИЙ И СООРУЖЕНИЙ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jc w:val="right"/>
      </w:pPr>
      <w:r>
        <w:t>Принят</w:t>
      </w:r>
    </w:p>
    <w:p w:rsidR="00F57078" w:rsidRDefault="0000343E">
      <w:pPr>
        <w:pStyle w:val="ConsPlusNormal0"/>
        <w:jc w:val="right"/>
      </w:pPr>
      <w:r>
        <w:t>Государственной Думой</w:t>
      </w:r>
    </w:p>
    <w:p w:rsidR="00F57078" w:rsidRDefault="0000343E">
      <w:pPr>
        <w:pStyle w:val="ConsPlusNormal0"/>
        <w:jc w:val="right"/>
      </w:pPr>
      <w:r>
        <w:t>23 декабря 2009 года</w:t>
      </w:r>
    </w:p>
    <w:p w:rsidR="00F57078" w:rsidRDefault="00F57078">
      <w:pPr>
        <w:pStyle w:val="ConsPlusNormal0"/>
        <w:jc w:val="right"/>
      </w:pPr>
    </w:p>
    <w:p w:rsidR="00F57078" w:rsidRDefault="0000343E">
      <w:pPr>
        <w:pStyle w:val="ConsPlusNormal0"/>
        <w:jc w:val="right"/>
      </w:pPr>
      <w:r>
        <w:t>Одобрен</w:t>
      </w:r>
    </w:p>
    <w:p w:rsidR="00F57078" w:rsidRDefault="0000343E">
      <w:pPr>
        <w:pStyle w:val="ConsPlusNormal0"/>
        <w:jc w:val="right"/>
      </w:pPr>
      <w:r>
        <w:t>Советом Федерации</w:t>
      </w:r>
    </w:p>
    <w:p w:rsidR="00F57078" w:rsidRDefault="0000343E">
      <w:pPr>
        <w:pStyle w:val="ConsPlusNormal0"/>
        <w:jc w:val="right"/>
      </w:pPr>
      <w:r>
        <w:t>25 декабря 2009 года</w:t>
      </w:r>
    </w:p>
    <w:p w:rsidR="00F57078" w:rsidRDefault="00F5707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570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078" w:rsidRDefault="00F5707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078" w:rsidRDefault="00F5707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7078" w:rsidRDefault="0000343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7078" w:rsidRDefault="0000343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02.07.2013 </w:t>
            </w:r>
            <w:hyperlink r:id="rId9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F57078" w:rsidRDefault="0000343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0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653-ФЗ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7078" w:rsidRDefault="00F57078">
            <w:pPr>
              <w:pStyle w:val="ConsPlusNormal0"/>
            </w:pPr>
          </w:p>
        </w:tc>
      </w:tr>
    </w:tbl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jc w:val="center"/>
        <w:outlineLvl w:val="0"/>
      </w:pPr>
      <w:r>
        <w:t>Глава 1. ОБЩИЕ ПОЛОЖЕНИЯ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1. Цели принятия настоящего Федерального закона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Настоящий Федеральный закон принимается в целях: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охраны окружающей среды, жизни и здоровья животных и растений;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предупреждения действий, вводящих в заблуждение приобретателей;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обеспечения энергетической эффективности зданий и сооружений.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2. Основные понятия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Для целей настоящего Федер</w:t>
      </w:r>
      <w:r>
        <w:t xml:space="preserve">ального закона используются основные понятия, установленные </w:t>
      </w:r>
      <w:hyperlink r:id="rId11" w:tooltip="Федеральный закон от 27.12.2002 N 184-ФЗ (ред. от 23.07.2025) &quot;О техническом регулиров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регулировании, </w:t>
      </w:r>
      <w:hyperlink r:id="rId12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</w:t>
      </w:r>
      <w:r>
        <w:t xml:space="preserve">кой Федерации о градостроительной деятельности, </w:t>
      </w:r>
      <w:hyperlink r:id="rId13" w:tooltip="Федеральный закон от 21.12.1994 N 69-ФЗ (ред. от 07.07.2025) &quot;О пожарной безопас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пожарной безопасности и </w:t>
      </w:r>
      <w:hyperlink r:id="rId14" w:tooltip="Федеральный закон от 29.06.2015 N 162-ФЗ (ред. от 30.12.2020) &quot;О стандартизац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стандартизации.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15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2. Для целей настоящего Федерального закона используются также следующие основные </w:t>
      </w:r>
      <w:r>
        <w:lastRenderedPageBreak/>
        <w:t>понятия: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аварийное освещение - освещение на путях эвакуации, имеющее электропитание от автономных источников, функционирующих при пожаре, а</w:t>
      </w:r>
      <w:r>
        <w:t>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авария - опасное техногенное происшествие, создающее на объекте, определенной территор</w:t>
      </w:r>
      <w:r>
        <w:t>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авторский надзор</w:t>
      </w:r>
      <w:r>
        <w:t xml:space="preserve"> - контроль лица, осуществившего подготовку проектной документации, за соблюдением в процессе строительства, реконструкции, капитального ремонта требований проектной документации;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16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5) жизненный цикл здания</w:t>
      </w:r>
      <w:r>
        <w:t xml:space="preserve"> или сооружения - период, в течение которого выполняются инженерные изыскания, осуществляются архитектурно-строительное проектирование, строительство (в том числе консервация), эксплуатация (в том числе текущие ремонты), реконструкция, капитальный ремонт, </w:t>
      </w:r>
      <w:r>
        <w:t>снос здания или сооружения;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17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6) здание - результат строительства, представляющий собой объемную стро</w:t>
      </w:r>
      <w:r>
        <w:t>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</w:t>
      </w:r>
      <w:r>
        <w:t>тва, хранения продукции или содержания животных;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</w:t>
      </w:r>
      <w:r>
        <w:t xml:space="preserve">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</w:t>
      </w:r>
      <w:r>
        <w:t>йствия, угроз террористического характера;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</w:t>
      </w:r>
      <w:r>
        <w:t>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9) микроклимат помещения - климатические усл</w:t>
      </w:r>
      <w:r>
        <w:t>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lastRenderedPageBreak/>
        <w:t>10) нагрузка - механическая сила, прилагаемая к строительным конструкциям и (или) основанию здания или с</w:t>
      </w:r>
      <w:r>
        <w:t>ооружения и определяющая их напряженно-деформированное состояние;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11) нормальные условия эксплуатации - учтенное при архитектурно-строительном проектировании состояние здания или сооружения, при котором отсутствуют какие-либо факторы, препятствующие осущес</w:t>
      </w:r>
      <w:r>
        <w:t>твлению функциональных или технологических процессов;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18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12) опасные природные процессы и явления - зе</w:t>
      </w:r>
      <w:r>
        <w:t>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</w:t>
      </w:r>
      <w:r>
        <w:t>нта;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14) помещение - часть объема здания или сооружения, имеющая определенное назначение и ограниченная строительными конструкциями;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1" w:name="P53"/>
      <w:bookmarkEnd w:id="1"/>
      <w:r>
        <w:t>15) помещение с постоянным пребыванием людей - помещение, в котором предусмотрено пребывание людей непрерывно в течение бол</w:t>
      </w:r>
      <w:r>
        <w:t>ее двух часов;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</w:t>
      </w:r>
      <w:r>
        <w:t>новление работоспособного состояния здания или сооружения невозможно или нецелесообразно;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</w:t>
      </w:r>
      <w:r>
        <w:t>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18) расчетная ситуация - учитываемый в расчете комплекс возможных условий, определяющих расчетные требования к стр</w:t>
      </w:r>
      <w:r>
        <w:t>оительным конструкциям, системам инженерно-технического обеспечения и частям указанных конструкций и систем;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19) реологическое свойство материалов - проявление необратимых остаточных деформаций и текучести или ползучести под влиянием нагрузки и (или) возде</w:t>
      </w:r>
      <w:r>
        <w:t>йствия;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20) сеть инженерно-технического обеспечения - сеть электро-, газо-, тепло-, водоснабжения и водоотведения, сеть связи и другие сооружения, предназначенные для инженерно-технического обеспечения здания и (или) сооружения, а также совокупность таких </w:t>
      </w:r>
      <w:r>
        <w:t>сетей;</w:t>
      </w:r>
    </w:p>
    <w:p w:rsidR="00F57078" w:rsidRDefault="0000343E">
      <w:pPr>
        <w:pStyle w:val="ConsPlusNormal0"/>
        <w:jc w:val="both"/>
      </w:pPr>
      <w:r>
        <w:t xml:space="preserve">(п. 20 в ред. Федерального </w:t>
      </w:r>
      <w:hyperlink r:id="rId19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</w:t>
      </w:r>
      <w:r>
        <w:t xml:space="preserve">ии, диспетчеризации, мусороудаления, вертикального транспорта (лифты, эскалаторы) или функций </w:t>
      </w:r>
      <w:r>
        <w:lastRenderedPageBreak/>
        <w:t>обеспечения безопасности;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22) сложные природные условия - наличие специфических по составу и состоянию грунтов и (или) риска возникновения (развития) опасных прир</w:t>
      </w:r>
      <w:r>
        <w:t>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23) сооружение - результат строительства, представляющий собой объемную, плоскостную</w:t>
      </w:r>
      <w:r>
        <w:t xml:space="preserve">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</w:t>
      </w:r>
      <w:r>
        <w:t>я продукции, временного пребывания людей, перемещения людей и грузов;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25) техногенные воздействия - опасные воздействия,</w:t>
      </w:r>
      <w:r>
        <w:t xml:space="preserve">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26) уровень ответственности </w:t>
      </w:r>
      <w:r>
        <w:t>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27) усталостные явления в материале - изменение механических и физических свойств материала под длительным д</w:t>
      </w:r>
      <w:r>
        <w:t>ействием циклически изменяющихся во времени напряжений и деформаций;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28) характеристики безопасности здания или сооружения - количественные и качественные показатели свойств строительных конструкций, основания, материалов, элементов сетей инженерно-техниче</w:t>
      </w:r>
      <w:r>
        <w:t>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3. Сфера применения настоящего Федерального закона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Объектом технического р</w:t>
      </w:r>
      <w:r>
        <w:t>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осуществляемые на всех этапах их жиз</w:t>
      </w:r>
      <w:r>
        <w:t>ненного цикла процессы инженерных изысканий, архитектурно-строительного проектирования, строительства, реконструкции, капитального ремонта, монтажа, наладки, эксплуатации (включая текущий ремонт), сноса (далее также - здания, сооружения, процессы, осуществ</w:t>
      </w:r>
      <w:r>
        <w:t>ляемые на всех этапах их жизненного цикла).</w:t>
      </w:r>
    </w:p>
    <w:p w:rsidR="00F57078" w:rsidRDefault="0000343E">
      <w:pPr>
        <w:pStyle w:val="ConsPlusNormal0"/>
        <w:jc w:val="both"/>
      </w:pPr>
      <w:r>
        <w:t xml:space="preserve">(часть 1 в ред. Федерального </w:t>
      </w:r>
      <w:hyperlink r:id="rId20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Настоящий Федеральный закон распространяется</w:t>
      </w:r>
      <w:r>
        <w:t xml:space="preserve"> на все этапы жизненного цикла здания или сооружения.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lastRenderedPageBreak/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</w:t>
      </w:r>
      <w:r>
        <w:t>ствия этих процессов на состояние здания, сооружения или их частей.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4. В отношении объектов военной инфраструктуры Вооруженных Сил Российской Федерации, объектов, </w:t>
      </w:r>
      <w:hyperlink r:id="rId2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</w:t>
      </w:r>
      <w:r>
        <w:t>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</w:t>
      </w:r>
      <w:r>
        <w:t>ной и радиационной безопасности в области использования атомной энергии, а также в отношении связанных с указанными объектами процессов инженерных изысканий, архитектурно-строительного проектирования, строительства, реконструкции, капитального ремонта, мон</w:t>
      </w:r>
      <w:r>
        <w:t>тажа, наладки, эксплуатации (включая текущий ремонт), сноса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</w:t>
      </w:r>
      <w:r>
        <w:t>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</w:t>
      </w:r>
      <w:r>
        <w:t>ии атомной энергии, и (или) государственными контрактами (договорами).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22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5. Дополнительные требования безопасности зданий, сооружений, процессов, осуществляемых на всех этапах их жизненного цикла</w:t>
      </w:r>
      <w:r>
        <w:t>,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23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6. Настоящий Федеральный закон устанавливает минимально необходимые требования к зданиям, сооружениям, процессам, осуществляемым на всех этапах их жизненного цикла, в том числе требования:</w:t>
      </w:r>
    </w:p>
    <w:p w:rsidR="00F57078" w:rsidRDefault="0000343E">
      <w:pPr>
        <w:pStyle w:val="ConsPlusNormal0"/>
        <w:jc w:val="both"/>
      </w:pPr>
      <w:r>
        <w:t>(в ред. Феде</w:t>
      </w:r>
      <w:r>
        <w:t xml:space="preserve">рального </w:t>
      </w:r>
      <w:hyperlink r:id="rId24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механической безопасности;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пожарной безопасности;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безопасности при опасных природных процессах и явлен</w:t>
      </w:r>
      <w:r>
        <w:t>иях и (или) техногенных воздействиях;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безопасных для здоровья человека условий проживания и пребывания в зданиях и сооружениях;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5) безопасности для пользователей зданиями и сооружениями;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6) доступности зданий и сооружений для инвалидов и других групп на</w:t>
      </w:r>
      <w:r>
        <w:t>селения с ограниченными возможностями передвижения;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lastRenderedPageBreak/>
        <w:t>7) энергетической эффективности зданий и сооружений;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8) безопасного уровня воздействия зданий и сооружений на окружающую среду.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4. Идентификация зданий и сооружений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bookmarkStart w:id="2" w:name="P92"/>
      <w:bookmarkEnd w:id="2"/>
      <w:r>
        <w:t>1. Для применения настоящего Ф</w:t>
      </w:r>
      <w:r>
        <w:t>едерального закона здания и сооружения идентифицируются в порядке, установленном настоящей статьей, по следующим признакам: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3" w:name="P93"/>
      <w:bookmarkEnd w:id="3"/>
      <w:r>
        <w:t>1) назначение;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4" w:name="P94"/>
      <w:bookmarkEnd w:id="4"/>
      <w:r>
        <w:t>2) принадлежность к объектам транспортной инфраструктуры и к другим объектам, функционально-технологические особеннос</w:t>
      </w:r>
      <w:r>
        <w:t>ти которых влияют на их безопасность;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5" w:name="P95"/>
      <w:bookmarkEnd w:id="5"/>
      <w: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6" w:name="P96"/>
      <w:bookmarkEnd w:id="6"/>
      <w:r>
        <w:t xml:space="preserve">4) принадлежность к </w:t>
      </w:r>
      <w:hyperlink r:id="rId25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5) {КонсультантПлюс}">
        <w:r>
          <w:rPr>
            <w:color w:val="0000FF"/>
          </w:rPr>
          <w:t>опасным производственным объектам</w:t>
        </w:r>
      </w:hyperlink>
      <w:r>
        <w:t>;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7" w:name="P97"/>
      <w:bookmarkEnd w:id="7"/>
      <w:r>
        <w:t xml:space="preserve">5) пожарная и взрывопожарная </w:t>
      </w:r>
      <w:hyperlink r:id="rId26" w:tooltip="Приказ МЧС РФ от 25.03.2009 N 182 (ред. от 09.12.2010) &quot;Об утверждении свода правил &quot;Определение категорий помещений, зданий и наружных установок по взрывопожарной и пожарной опасности&quot; (вместе с &quot;СП 12.13130.2009...&quot;) {КонсультантПлюс}">
        <w:r>
          <w:rPr>
            <w:color w:val="0000FF"/>
          </w:rPr>
          <w:t>опасность</w:t>
        </w:r>
      </w:hyperlink>
      <w:r>
        <w:t>;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8" w:name="P98"/>
      <w:bookmarkEnd w:id="8"/>
      <w:r>
        <w:t xml:space="preserve">6) наличие </w:t>
      </w:r>
      <w:hyperlink w:anchor="P53" w:tooltip="15) помещение с постоянным пребыванием людей - помещение, в котором предусмотрено пребывание людей непрерывно в течение более двух часов;">
        <w:r>
          <w:rPr>
            <w:color w:val="0000FF"/>
          </w:rPr>
          <w:t>помещений</w:t>
        </w:r>
      </w:hyperlink>
      <w:r>
        <w:t xml:space="preserve"> с постоянным пребыванием людей;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9" w:name="P99"/>
      <w:bookmarkEnd w:id="9"/>
      <w:r>
        <w:t>7) уровень ответственности.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2. Идентификация здания или сооружения по признакам, предусмотренным </w:t>
      </w:r>
      <w:hyperlink w:anchor="P93" w:tooltip="1) назначение;">
        <w:r>
          <w:rPr>
            <w:color w:val="0000FF"/>
          </w:rPr>
          <w:t>пунктами 1</w:t>
        </w:r>
      </w:hyperlink>
      <w:r>
        <w:t xml:space="preserve"> и </w:t>
      </w:r>
      <w:hyperlink w:anchor="P94" w:tooltip="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">
        <w:r>
          <w:rPr>
            <w:color w:val="0000FF"/>
          </w:rPr>
          <w:t>2 части 1</w:t>
        </w:r>
      </w:hyperlink>
      <w:r>
        <w:t xml:space="preserve"> настоящей статьи, должна проводиться в соответствии с законодательством Россий</w:t>
      </w:r>
      <w:r>
        <w:t>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</w:t>
      </w:r>
      <w:r>
        <w:t>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3. Идентификация здания или сооружения по признакам, предусмотренным </w:t>
      </w:r>
      <w:hyperlink w:anchor="P95" w:tooltip="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">
        <w:r>
          <w:rPr>
            <w:color w:val="0000FF"/>
          </w:rPr>
          <w:t>пунктом 3 части 1</w:t>
        </w:r>
      </w:hyperlink>
      <w:r>
        <w:t xml:space="preserve"> настоящей статьи</w:t>
      </w:r>
      <w:r>
        <w:t>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</w:t>
      </w:r>
      <w:r>
        <w:t>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4. Идентифик</w:t>
      </w:r>
      <w:r>
        <w:t xml:space="preserve">ация здания или сооружения по признакам, предусмотренным </w:t>
      </w:r>
      <w:hyperlink w:anchor="P96" w:tooltip="4) принадлежность к опасным производственным объектам;">
        <w:r>
          <w:rPr>
            <w:color w:val="0000FF"/>
          </w:rPr>
          <w:t>пунктом 4 части 1</w:t>
        </w:r>
      </w:hyperlink>
      <w:r>
        <w:t xml:space="preserve"> настоящей статьи, должна проводиться в соответствии с законодательством Российской Федерации в </w:t>
      </w:r>
      <w:r>
        <w:t>области промышленной безопасности.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5. Идентификация здания или сооружения по признакам, предусмотренным </w:t>
      </w:r>
      <w:hyperlink w:anchor="P97" w:tooltip="5) пожарная и взрывопожарная опасность;">
        <w:r>
          <w:rPr>
            <w:color w:val="0000FF"/>
          </w:rPr>
          <w:t xml:space="preserve">пунктом 5 части </w:t>
        </w:r>
        <w:r>
          <w:rPr>
            <w:color w:val="0000FF"/>
          </w:rPr>
          <w:lastRenderedPageBreak/>
          <w:t>1</w:t>
        </w:r>
      </w:hyperlink>
      <w:r>
        <w:t xml:space="preserve"> настоящей статьи, должна проводиться в соответствии с </w:t>
      </w:r>
      <w:hyperlink r:id="rId27" w:tooltip="Федеральный закон от 21.12.1994 N 69-ФЗ (ред. от 07.07.2025) &quot;О пожарной безопас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пожарной </w:t>
      </w:r>
      <w:r>
        <w:t>безопасности.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6. Идентификация здания или сооружения по признакам, предусмотренным </w:t>
      </w:r>
      <w:hyperlink w:anchor="P98" w:tooltip="6) наличие помещений с постоянным пребыванием людей;">
        <w:r>
          <w:rPr>
            <w:color w:val="0000FF"/>
          </w:rPr>
          <w:t>пунктом 6 части 1</w:t>
        </w:r>
      </w:hyperlink>
      <w:r>
        <w:t xml:space="preserve"> настоящей статьи, должна проводиться в соответствии с требованиями заст</w:t>
      </w:r>
      <w:r>
        <w:t>ройщика (заказчика).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10" w:name="P105"/>
      <w:bookmarkEnd w:id="10"/>
      <w:r>
        <w:t xml:space="preserve">7. В результате идентификации здания или сооружения по признаку, предусмотренному </w:t>
      </w:r>
      <w:hyperlink w:anchor="P99" w:tooltip="7) уровень ответственности.">
        <w:r>
          <w:rPr>
            <w:color w:val="0000FF"/>
          </w:rPr>
          <w:t>пунктом 7 части 1</w:t>
        </w:r>
      </w:hyperlink>
      <w:r>
        <w:t xml:space="preserve"> настоящей статьи, здание или сооружение должно быть отнесено к одному из сле</w:t>
      </w:r>
      <w:r>
        <w:t>дующих уровней ответственности: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повышенный;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нормальный;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пониженный.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11" w:name="P109"/>
      <w:bookmarkEnd w:id="11"/>
      <w:r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r:id="rId28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к особо опасным, технически сложным </w:t>
      </w:r>
      <w:r>
        <w:t>или уникальным объектам.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12" w:name="P111"/>
      <w:bookmarkEnd w:id="12"/>
      <w:r>
        <w:t>10. К зданиям и сооружениям пониженного уровня о</w:t>
      </w:r>
      <w:r>
        <w:t xml:space="preserve">тветственности относятся здания и сооружения временного (сезонного) назначения, а также здания и сооружения </w:t>
      </w:r>
      <w:hyperlink r:id="rId29" w:tooltip="Постановление Правительства РФ от 04.05.2023 N 703 &quot;Об утверждении критериев отнесения строений и сооружений к строениям и сооружениям вспомогательного использования&quot; {КонсультантПлюс}">
        <w:r>
          <w:rPr>
            <w:color w:val="0000FF"/>
          </w:rPr>
          <w:t>вспомогательного</w:t>
        </w:r>
      </w:hyperlink>
      <w:r>
        <w:t xml:space="preserve"> использования, связанные с осуществлением строительства или реконструкции здани</w:t>
      </w:r>
      <w:r>
        <w:t>я или сооружения либо расположенные на земельных участках, предоставленных для индивидуального жилищного строительства.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11. Идентификационные признаки, предусмотренные </w:t>
      </w:r>
      <w:hyperlink w:anchor="P92" w:tooltip="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">
        <w:r>
          <w:rPr>
            <w:color w:val="0000FF"/>
          </w:rPr>
          <w:t>частью 1</w:t>
        </w:r>
      </w:hyperlink>
      <w:r>
        <w:t xml:space="preserve"> настоящей статьи, указываются: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1) застройщиком (заказчиком) - в </w:t>
      </w:r>
      <w:r>
        <w:t>задании на выполнение инженерных изысканий для строительства здания или сооружения и в задании на проектирование;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лицом, осуществляющим подготовку проектной документации, - в текстовых материалах в составе проектной документации, передаваемой по окончан</w:t>
      </w:r>
      <w:r>
        <w:t>ии строительства на хранение собственнику здания или сооружения.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5. Обеспечение соответствия безопасности зданий, сооружений, процессов, осуществляемых на всех этапах их жизненного цикла, требованиям настоящего Федерального закона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(в ред. Федераль</w:t>
      </w:r>
      <w:r>
        <w:t xml:space="preserve">ного </w:t>
      </w:r>
      <w:hyperlink r:id="rId30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F57078">
      <w:pPr>
        <w:pStyle w:val="ConsPlusNormal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Безопасность зданий, сооружений, процессов, осуществляемых на всех этапах их жизненного цикла, обеспечивается п</w:t>
      </w:r>
      <w:r>
        <w:t xml:space="preserve">осредством установления соответствующих требованиям </w:t>
      </w:r>
      <w:r>
        <w:lastRenderedPageBreak/>
        <w:t>безопасности проектных значений параметров зданий, сооружений и качественных характеристик в течение всего жизненного цикла зданий, сооружений, реализации указанных значений и характеристик в процессе стр</w:t>
      </w:r>
      <w:r>
        <w:t>оительства, реконструкции, капитального ремонта (далее также - строительство) зданий, сооружений и поддержания состояния таких параметров и характеристик на требуемом уровне в процессе эксплуатации и сноса зданий, сооружений.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Безопасность зданий, сооруж</w:t>
      </w:r>
      <w:r>
        <w:t xml:space="preserve">ений, процессов, осуществляемых на всех этапах их жизненного цикла, обеспечивается посредством соблюдения требований настоящего Федерального закона и требований, устанавливаемых одним или несколькими документами, предусмотренными </w:t>
      </w:r>
      <w:hyperlink w:anchor="P127" w:tooltip="1. Документами, в результате применения которых обеспечивается соблюдение требований настоящего Федерального закона, являются:">
        <w:r>
          <w:rPr>
            <w:color w:val="0000FF"/>
          </w:rPr>
          <w:t>частью 1 статьи 6</w:t>
        </w:r>
      </w:hyperlink>
      <w:r>
        <w:t xml:space="preserve"> настоящего Федерального закона.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bookmarkStart w:id="13" w:name="P123"/>
      <w:bookmarkEnd w:id="13"/>
      <w:r>
        <w:t>Статья 6. Документы, в результате применения которых обеспечивается собл</w:t>
      </w:r>
      <w:r>
        <w:t>юдение требований настоящего Федерального закона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 xml:space="preserve">(в ред. Федерального </w:t>
      </w:r>
      <w:hyperlink r:id="rId31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F57078">
      <w:pPr>
        <w:pStyle w:val="ConsPlusNormal0"/>
        <w:jc w:val="both"/>
      </w:pPr>
    </w:p>
    <w:p w:rsidR="00F57078" w:rsidRDefault="0000343E">
      <w:pPr>
        <w:pStyle w:val="ConsPlusNormal0"/>
        <w:ind w:firstLine="540"/>
        <w:jc w:val="both"/>
      </w:pPr>
      <w:bookmarkStart w:id="14" w:name="P127"/>
      <w:bookmarkEnd w:id="14"/>
      <w:r>
        <w:t>1. Документами, в результате применения которых обеспечивается соблюдение требований настоящего Федерального закона, являются: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15" w:name="P128"/>
      <w:bookmarkEnd w:id="15"/>
      <w:r>
        <w:t>1) национальные стандарты Российской Федерации (далее - национальные стандарты) и (или) своды правил (часть национального стандар</w:t>
      </w:r>
      <w:r>
        <w:t>та и (или) часть свода правил);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международные стандарты, региональные стандарты и региональные своды правил, стандарты иностранных государств и своды правил иностранных государств;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16" w:name="P130"/>
      <w:bookmarkEnd w:id="16"/>
      <w:r>
        <w:t>3) стандарты организаций;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4) результаты применения предусмотренных </w:t>
      </w:r>
      <w:hyperlink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</w:t>
      </w:r>
      <w:r>
        <w:t xml:space="preserve"> зданий, сооружений, процессов, осуществляемых на всех этапах их жизненного цикла, требованиям, установленным настоящим Федеральным законом, утвержденные лицом, осуществляющим подготовку проектной документации.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17" w:name="P132"/>
      <w:bookmarkEnd w:id="17"/>
      <w:r>
        <w:t>2. Национальные стандарты и своды правил, пре</w:t>
      </w:r>
      <w:r>
        <w:t>дусматривающие требования безопасности зданий, сооружений, процессов, осуществляемых на всех этапах их жизненного цикла, применяются со дня включения таких требований в реестр требований, подлежащих применению при проведении экспертизы проектной документац</w:t>
      </w:r>
      <w:r>
        <w:t>ии и (или) экспертизы результатов инженерных изысканий, осуществлении архитектурно-строительного проектирования, строительства, реконструкции, капитального ремонта, эксплуатации и сноса объектов капитального строительства (далее - реестр требований), в пор</w:t>
      </w:r>
      <w:r>
        <w:t xml:space="preserve">ядке, установленном </w:t>
      </w:r>
      <w:hyperlink r:id="rId32" w:tooltip="Постановление Правительства РФ от 31.08.2023 N 1417 (ред. от 04.04.2025) &quot;Об утверждении Правил формирования и ведения реестра требований, подлежащих применению при выполнении инженерных изысканий, осуществлении архитектурно-строительного проектирования, прове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18" w:name="P133"/>
      <w:bookmarkEnd w:id="18"/>
      <w:r>
        <w:t>3. Международные стандарты, региональные стандарты и региональ</w:t>
      </w:r>
      <w:r>
        <w:t>ные своды правил, стандарты иностранных государств и своды правил иностранных государств, предусматривающие требования безопасности зданий, сооружений, процессов, осуществляемых на всех этапах их жизненного цикла, применяются со дня регистрации указанных с</w:t>
      </w:r>
      <w:r>
        <w:t xml:space="preserve">тандартов и сводов правил в Федеральном информационном фонде технических регламентов и стандартов в порядке, </w:t>
      </w:r>
      <w:r>
        <w:lastRenderedPageBreak/>
        <w:t>установленном законодательством о техническом регулировании.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19" w:name="P134"/>
      <w:bookmarkEnd w:id="19"/>
      <w:r>
        <w:t>4. Стандарты организаций, предусматривающие требования к безопасности зданий, сооружен</w:t>
      </w:r>
      <w:r>
        <w:t>ий, процессов, осуществляемых на всех этапах их жизненного цикла, применяются со дня регистрации указанных стандартов в Федеральном информационном фонде стандартов в порядке, установленном законодательством Российской Федерации о стандартизации. В части об</w:t>
      </w:r>
      <w:r>
        <w:t xml:space="preserve">еспечения соблюдения требований пожарной безопасности применяются стандарты организаций, согласованные в соответствии с </w:t>
      </w:r>
      <w:hyperlink r:id="rId33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пунктом 4 части 1 статьи 6</w:t>
        </w:r>
      </w:hyperlink>
      <w:r>
        <w:t xml:space="preserve"> Федерального закона от 22 июля 2008 года N 123-ФЗ "Технический регламент о требованиях пожарной безопаснос</w:t>
      </w:r>
      <w:r>
        <w:t>ти".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5. Национальные стандарты и своды правил, указанные в </w:t>
      </w:r>
      <w:hyperlink w:anchor="P132" w:tooltip="2. Национальные стандарты и своды правил, предусматривающие требования безопасности зданий, сооружений, процессов, осуществляемых на всех этапах их жизненного цикла, применяются со дня включения таких требований в реестр требований, подлежащих применению при п">
        <w:r>
          <w:rPr>
            <w:color w:val="0000FF"/>
          </w:rPr>
          <w:t>части 2</w:t>
        </w:r>
      </w:hyperlink>
      <w:r>
        <w:t xml:space="preserve"> настоящей статьи, подлежат ревизии и в необходимых случаях пересмотру и (или) актуализации не реже чем один раз в пять лет.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6. Необходимость применения </w:t>
      </w:r>
      <w:r>
        <w:t xml:space="preserve">документов, указанных в </w:t>
      </w:r>
      <w:hyperlink w:anchor="P133" w:tooltip="3. Международные стандарты, региональные стандарты и региональные своды правил, стандарты иностранных государств и своды правил иностранных государств, предусматривающие требования безопасности зданий, сооружений, процессов, осуществляемых на всех этапах их жи">
        <w:r>
          <w:rPr>
            <w:color w:val="0000FF"/>
          </w:rPr>
          <w:t>частях 3</w:t>
        </w:r>
      </w:hyperlink>
      <w:r>
        <w:t xml:space="preserve"> и </w:t>
      </w:r>
      <w:hyperlink w:anchor="P134" w:tooltip="4. Стандарты организаций, предусматривающие требования к безопасности зданий, сооружений, процессов, осуществляемых на всех этапах их жизненного цикла, применяются со дня регистрации указанных стандартов в Федеральном информационном фонде стандартов в порядке,">
        <w:r>
          <w:rPr>
            <w:color w:val="0000FF"/>
          </w:rPr>
          <w:t>4</w:t>
        </w:r>
      </w:hyperlink>
      <w:r>
        <w:t xml:space="preserve"> настоящей статьи, может быть установлена в задании на проектирование.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jc w:val="center"/>
        <w:outlineLvl w:val="0"/>
      </w:pPr>
      <w:r>
        <w:t>Глава 2. ОБЩИЕ ТРЕБОВАНИЯ БЕЗОПАСНОСТИ ЗДАНИЙ,</w:t>
      </w:r>
    </w:p>
    <w:p w:rsidR="00F57078" w:rsidRDefault="0000343E">
      <w:pPr>
        <w:pStyle w:val="ConsPlusTitle0"/>
        <w:jc w:val="center"/>
      </w:pPr>
      <w:r>
        <w:t>СООРУЖЕНИЙ, ПРОЦЕССОВ, ОСУЩ</w:t>
      </w:r>
      <w:r>
        <w:t>ЕСТВЛЯЕМЫХ НА ВСЕХ ЭТАПАХ</w:t>
      </w:r>
    </w:p>
    <w:p w:rsidR="00F57078" w:rsidRDefault="0000343E">
      <w:pPr>
        <w:pStyle w:val="ConsPlusTitle0"/>
        <w:jc w:val="center"/>
      </w:pPr>
      <w:r>
        <w:t>ИХ ЖИЗНЕННОГО ЦИКЛА</w:t>
      </w:r>
    </w:p>
    <w:p w:rsidR="00F57078" w:rsidRDefault="0000343E">
      <w:pPr>
        <w:pStyle w:val="ConsPlusNormal0"/>
        <w:jc w:val="center"/>
      </w:pPr>
      <w:r>
        <w:t xml:space="preserve">(в ред. Федерального </w:t>
      </w:r>
      <w:hyperlink r:id="rId34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bookmarkStart w:id="20" w:name="P143"/>
      <w:bookmarkEnd w:id="20"/>
      <w:r>
        <w:t>Статья 7. Требования механической безопасности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Строительные конструкции и основание здания или сооружения должны обладат</w:t>
      </w:r>
      <w:r>
        <w:t>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</w:t>
      </w:r>
      <w:r>
        <w:t>и и здоровью животных и растений в результате: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разрушения отдельных несущих строительных конструкций или их частей;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разрушения всего здания, сооружения или их части;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деформации недопустимой величины строительных конструкций, основания здания или с</w:t>
      </w:r>
      <w:r>
        <w:t>ооружения и геологических массивов прилегающей территории;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</w:t>
      </w:r>
      <w:r>
        <w:t>тикальности.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8. Требования пожарной безопасности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 xml:space="preserve">(в ред. Федерального </w:t>
      </w:r>
      <w:hyperlink r:id="rId35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F57078">
      <w:pPr>
        <w:pStyle w:val="ConsPlusNormal0"/>
        <w:jc w:val="both"/>
      </w:pPr>
    </w:p>
    <w:p w:rsidR="00F57078" w:rsidRDefault="0000343E">
      <w:pPr>
        <w:pStyle w:val="ConsPlusNormal0"/>
        <w:ind w:firstLine="540"/>
        <w:jc w:val="both"/>
      </w:pPr>
      <w:r>
        <w:t>Пожарная безопасность зданий и сооружени</w:t>
      </w:r>
      <w:r>
        <w:t xml:space="preserve">й обеспечивается в соответствии с требованиями Федерального </w:t>
      </w:r>
      <w:hyperlink r:id="rId36" w:tooltip="Федеральный закон от 22.07.2008 N 123-ФЗ (ред. от 25.12.2023) &quot;Технический регламент о требованиях пожарной безопасности&quot; {КонсультантПлюс}">
        <w:r>
          <w:rPr>
            <w:color w:val="0000FF"/>
          </w:rPr>
          <w:t>закона</w:t>
        </w:r>
      </w:hyperlink>
      <w:r>
        <w:t xml:space="preserve"> от 22 июля 2008 года N 123-ФЗ "Технический регламент о требованиях </w:t>
      </w:r>
      <w:r>
        <w:lastRenderedPageBreak/>
        <w:t>пожарной безопасности".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9. Требования безопасности при опасных природных процессах и явлениях и (или) техногенных воздействиях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</w:t>
      </w:r>
      <w:r>
        <w:t xml:space="preserve">родные процессы и явления и (или) техногенные воздействия не вызывали последствий, указанных в </w:t>
      </w:r>
      <w:hyperlink w:anchor="P143" w:tooltip="Статья 7. Требования механической безопасности">
        <w:r>
          <w:rPr>
            <w:color w:val="0000FF"/>
          </w:rPr>
          <w:t>статье 7</w:t>
        </w:r>
      </w:hyperlink>
      <w:r>
        <w:t xml:space="preserve"> настоящего Федерального закона, и (или) иных событий, создающих угрозу пр</w:t>
      </w:r>
      <w:r>
        <w:t>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10. Требования безопасных для здоровья человека условий прожив</w:t>
      </w:r>
      <w:r>
        <w:t>ания и пребывания в зданиях и сооружениях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</w:t>
      </w:r>
      <w:r>
        <w:t>их, биологических, химических, радиационных и иных воздействий.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</w:t>
      </w:r>
      <w:r>
        <w:t xml:space="preserve"> человека в зданиях и сооружениях по следующим показателям: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качество воды, используемой в качестве питьевой и для</w:t>
      </w:r>
      <w:r>
        <w:t xml:space="preserve"> хозяйственно-бытовых нужд;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инсоляция и солнцезащита помещений жилых, общественных и производственных зданий;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4) естественное и искусственное </w:t>
      </w:r>
      <w:hyperlink r:id="rId37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освещение</w:t>
        </w:r>
      </w:hyperlink>
      <w:r>
        <w:t xml:space="preserve"> помещений;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5) защита от </w:t>
      </w:r>
      <w:hyperlink r:id="rId38" w:tooltip="Решение Комиссии Таможенного союза от 28.05.2010 N 299 (ред. от 16.12.2025) &quot;О применении санитарных мер в Евразийском экономическом союзе&quot; (с изм. и доп., вступ. в силу с 18.01.2026) {КонсультантПлюс}">
        <w:r>
          <w:rPr>
            <w:color w:val="0000FF"/>
          </w:rPr>
          <w:t>шума</w:t>
        </w:r>
      </w:hyperlink>
      <w:r>
        <w:t xml:space="preserve"> в помещениях жилых и общественных зданий и в рабочих зонах производственных зданий и сооружений;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6) микроклимат помещений;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7) регул</w:t>
      </w:r>
      <w:r>
        <w:t>ирование влажности на поверхности и внутри строительных конструкций;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9) уровень напряженности электромагни</w:t>
      </w:r>
      <w:r>
        <w:t>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lastRenderedPageBreak/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11. Требования безопасности для пользователей зданиями и сооружениями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Здание и</w:t>
      </w:r>
      <w:r>
        <w:t>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</w:t>
      </w:r>
      <w:r>
        <w:t xml:space="preserve">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12. Требования доступности зданий и сооружений для инвалидов и</w:t>
      </w:r>
      <w:r>
        <w:t xml:space="preserve"> других групп населения с ограниченными возможностями передвижения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</w:t>
      </w:r>
      <w:r>
        <w:t>х групп населения с ограниченными возможностями передвижения.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</w:t>
      </w:r>
      <w:r>
        <w:t>ятственно пользоваться услугами, предоставляемыми на объектах транспортной инфраструктуры.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13. Требования энергетической эффективности зданий и сооружений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Здания и сооружения должны быть спроектированы и построены таким образом, чтобы в процессе и</w:t>
      </w:r>
      <w:r>
        <w:t>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14. Требования безопасного уровня воздействия зданий и сооружений на окружающую среду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jc w:val="center"/>
        <w:outlineLvl w:val="0"/>
      </w:pPr>
      <w:r>
        <w:t>Глава 3. ТРЕБОВАНИЯ К РЕЗУЛЬТАТАМ ИНЖЕНЕРНЫХ ИЗЫСКАНИЙ</w:t>
      </w:r>
    </w:p>
    <w:p w:rsidR="00F57078" w:rsidRDefault="0000343E">
      <w:pPr>
        <w:pStyle w:val="ConsPlusTitle0"/>
        <w:jc w:val="center"/>
      </w:pPr>
      <w:r>
        <w:t>И ПРОЕКТНОЙ ДОК</w:t>
      </w:r>
      <w:r>
        <w:t>УМЕНТАЦИИ В ЦЕЛЯХ ОБЕСПЕЧЕНИЯ БЕЗОПАСНОСТИ</w:t>
      </w:r>
    </w:p>
    <w:p w:rsidR="00F57078" w:rsidRDefault="0000343E">
      <w:pPr>
        <w:pStyle w:val="ConsPlusTitle0"/>
        <w:jc w:val="center"/>
      </w:pPr>
      <w:r>
        <w:t>ЗДАНИЙ И СООРУЖЕНИЙ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15. Общие требования к результатам инженерных изысканий и проектной документации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 xml:space="preserve"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</w:t>
      </w:r>
      <w:r>
        <w:lastRenderedPageBreak/>
        <w:t>сооружения, а также проектируемых мероприятий по обеспечению его безопасности. Расчетные д</w:t>
      </w:r>
      <w:r>
        <w:t>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В проектной документации здания или</w:t>
      </w:r>
      <w:r>
        <w:t xml:space="preserve">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r:id="rId39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 В составе исх</w:t>
      </w:r>
      <w:r>
        <w:t xml:space="preserve">одных данных для осуществления архитектурно-строительного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anchor="P105" w:tooltip="7. В результате идентификации здания или сооружения по признаку, предусмотренному пунктом 7 части 1 настоящей статьи, здание или сооружение должно быть отнесено к одному из следующих уровней ответственности:">
        <w:r>
          <w:rPr>
            <w:color w:val="0000FF"/>
          </w:rPr>
          <w:t>частями 7</w:t>
        </w:r>
      </w:hyperlink>
      <w:r>
        <w:t xml:space="preserve"> - </w:t>
      </w:r>
      <w:hyperlink w:anchor="P111" w:tooltip="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вспомогательного использования, связанные с осуществлением строительства или реконструкции здания или со">
        <w:r>
          <w:rPr>
            <w:color w:val="0000FF"/>
          </w:rPr>
          <w:t>10 статьи 4</w:t>
        </w:r>
      </w:hyperlink>
      <w:r>
        <w:t xml:space="preserve"> настоящего Федерального </w:t>
      </w:r>
      <w:r>
        <w:t>закона.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40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3. Задание на выполнение инженерных изысканий для строительства, реконструкции зданий и соо</w:t>
      </w:r>
      <w:r>
        <w:t>ружений повышенного уровня ответственности и задание на осуществление архитектурно-строительного проектирования таких зданий и сооружений могут предусматривать необходимость научного сопровождения инженерных изысканий и (или) осуществления архитектурно-стр</w:t>
      </w:r>
      <w:r>
        <w:t xml:space="preserve">оительного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anchor="P109" w:tooltip="8. К зданиям и сооружениям повышенного уровня ответственности относятся здания и сооружения, отнесенные в соответствии с Градостроительным кодексом Российской Федерации к особо опасным, технически сложным или уникальным объектам.">
        <w:r>
          <w:rPr>
            <w:color w:val="0000FF"/>
          </w:rPr>
          <w:t>частью 8 статьи 4</w:t>
        </w:r>
      </w:hyperlink>
      <w:r>
        <w:t xml:space="preserve"> настоящего Федерального закона к зданиям или сооружениям повышенного уровня от</w:t>
      </w:r>
      <w:r>
        <w:t>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</w:t>
      </w:r>
      <w:r>
        <w:t>ов.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41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4. В проектной документации здания или сооружения может быть предусмотрена необходимость провед</w:t>
      </w:r>
      <w:r>
        <w:t>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5. Проектная документация здания, сооружения должн</w:t>
      </w:r>
      <w:r>
        <w:t>а предусматривать архитектурные, функционально-технологические, конструктивные, инженерно-технические и иные решения и мероприятия, обеспечивающие безопасность здания, сооружения, процессов, осуществляемых на всех этапах их жизненного цикла, для жизни и зд</w:t>
      </w:r>
      <w:r>
        <w:t>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среды.</w:t>
      </w:r>
    </w:p>
    <w:p w:rsidR="00F57078" w:rsidRDefault="0000343E">
      <w:pPr>
        <w:pStyle w:val="ConsPlusNormal0"/>
        <w:jc w:val="both"/>
      </w:pPr>
      <w:r>
        <w:t xml:space="preserve">(часть 5 в ред. Федерального </w:t>
      </w:r>
      <w:hyperlink r:id="rId42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5.1. Соответствие архитектурных, функционально-технологических, конструктивных, инженерно-технических и иных решений и мероприятий, сод</w:t>
      </w:r>
      <w:r>
        <w:t>ержащихся в проектной документации здания, сооружения, требованиям, установленным настоящим Федеральным законом, должно быть обосновано в этой проектной документации с указанием положений настоящего Федерального закона и положений одного или нескольких док</w:t>
      </w:r>
      <w:r>
        <w:t xml:space="preserve">ументов, указанных в </w:t>
      </w:r>
      <w:hyperlink w:anchor="P127" w:tooltip="1. Документами, в результате применения которых обеспечивается соблюдение требований настоящего Федерального закона, являются: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закона.</w:t>
      </w:r>
    </w:p>
    <w:p w:rsidR="00F57078" w:rsidRDefault="0000343E">
      <w:pPr>
        <w:pStyle w:val="ConsPlusNormal0"/>
        <w:jc w:val="both"/>
      </w:pPr>
      <w:r>
        <w:t>(часть 5.1 введена Федераль</w:t>
      </w:r>
      <w:r>
        <w:t xml:space="preserve">ным </w:t>
      </w:r>
      <w:hyperlink r:id="rId43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5.2. Если иное не предусмотрено заданием на проектирование, лицо, осуществляющее подготовку проектной документации,</w:t>
      </w:r>
      <w:r>
        <w:t xml:space="preserve"> вправе самостоятельно определить, в соответствии с какими </w:t>
      </w:r>
      <w:r>
        <w:lastRenderedPageBreak/>
        <w:t xml:space="preserve">из документов, указанных в </w:t>
      </w:r>
      <w:hyperlink w:anchor="P128" w:tooltip="1) национальные стандарты Российской Федерации (далее - национальные стандарты) и (или) своды правил (часть национального стандарта и (или) часть свода правил);">
        <w:r>
          <w:rPr>
            <w:color w:val="0000FF"/>
          </w:rPr>
          <w:t>пунктах 1</w:t>
        </w:r>
      </w:hyperlink>
      <w:r>
        <w:t xml:space="preserve"> - </w:t>
      </w:r>
      <w:hyperlink w:anchor="P130" w:tooltip="3) стандарты организаций;">
        <w:r>
          <w:rPr>
            <w:color w:val="0000FF"/>
          </w:rPr>
          <w:t>3 части 1 статьи 6</w:t>
        </w:r>
      </w:hyperlink>
      <w:r>
        <w:t xml:space="preserve"> настоящего Федерального закона, будут осуществляться архитектурно-строительное проектирование, строительство, реконструкция, капитальный ремонт,</w:t>
      </w:r>
      <w:r>
        <w:t xml:space="preserve"> снос здания, сооружения, или принять решение о применении предусмотренных </w:t>
      </w:r>
      <w:hyperlink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">
        <w:r>
          <w:rPr>
            <w:color w:val="0000FF"/>
          </w:rPr>
          <w:t>частью 6</w:t>
        </w:r>
      </w:hyperlink>
      <w:r>
        <w:t xml:space="preserve"> настоящей статьи способов обоснования соответствия архитектурных, функционально-технологических, конструктивных, инженерно-технических </w:t>
      </w:r>
      <w:r>
        <w:t>и иных решений и мероприятий, содержащихся в проектной документации, требованиям, установленным настоящим Федеральным законом, в том числе при научном сопровождении архитектурно-строительного проектирования.</w:t>
      </w:r>
    </w:p>
    <w:p w:rsidR="00F57078" w:rsidRDefault="0000343E">
      <w:pPr>
        <w:pStyle w:val="ConsPlusNormal0"/>
        <w:jc w:val="both"/>
      </w:pPr>
      <w:r>
        <w:t xml:space="preserve">(часть 5.2 введена Федеральным </w:t>
      </w:r>
      <w:hyperlink r:id="rId44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21" w:name="P211"/>
      <w:bookmarkEnd w:id="21"/>
      <w:r>
        <w:t>6. Лицо, осуществляющее подготовку проектной документации здания, сооружения, вправе обосновать соответствие архитектурны</w:t>
      </w:r>
      <w:r>
        <w:t>х, функционально-технологических, конструктивных, инженерно-технических и иных решений и мероприятий, содержащихся в этой проектной документации, требованиям, установленным настоящим Федеральным законом, в том числе в случае отсутствия соответствующих треб</w:t>
      </w:r>
      <w:r>
        <w:t xml:space="preserve">ований в документах по стандартизации, указанных в </w:t>
      </w:r>
      <w:hyperlink w:anchor="P123" w:tooltip="Статья 6. Документы, в результате применения которых обеспечивается соблюдение требований настоящего Федерального закона">
        <w:r>
          <w:rPr>
            <w:color w:val="0000FF"/>
          </w:rPr>
          <w:t>статье 6</w:t>
        </w:r>
      </w:hyperlink>
      <w:r>
        <w:t xml:space="preserve"> настоящего Федерального закона, одним или н</w:t>
      </w:r>
      <w:r>
        <w:t>есколькими из следующих способов: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45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результаты исследований;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расчеты и (или) испытания;</w:t>
      </w:r>
    </w:p>
    <w:p w:rsidR="00F57078" w:rsidRDefault="0000343E">
      <w:pPr>
        <w:pStyle w:val="ConsPlusNormal0"/>
        <w:jc w:val="both"/>
      </w:pPr>
      <w:r>
        <w:t>(в ред.</w:t>
      </w:r>
      <w:r>
        <w:t xml:space="preserve"> Федерального </w:t>
      </w:r>
      <w:hyperlink r:id="rId46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моделирование сценариев возникновения опасных природных процессов и явлений и (или) техногенных воздейс</w:t>
      </w:r>
      <w:r>
        <w:t>твий, в том числе при неблагоприятном сочетании опасных природных процессов и явлений и (или) техногенных воздействий;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оценка риска возникновения опасных природных процессов и явлений и (или) техногенных воздействий.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6.1. Результаты применения предусмот</w:t>
      </w:r>
      <w:r>
        <w:t xml:space="preserve">ренных </w:t>
      </w:r>
      <w:hyperlink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">
        <w:r>
          <w:rPr>
            <w:color w:val="0000FF"/>
          </w:rPr>
          <w:t>частью 6</w:t>
        </w:r>
      </w:hyperlink>
      <w:r>
        <w:t xml:space="preserve"> настоящей статьи способов обоснования соответствия архитектурных, функционально-технологических, конструктивных, инженерно-технических и иных решений и мероприятий по обеспечению безопасности зданий, соо</w:t>
      </w:r>
      <w:r>
        <w:t>ружений, процессов, осуществляемых на всех этапах их жизненного цикла, требованиям, установленным настоящим Федеральным законом, утверждаются лицом, осуществляющим подготовку проектной документации здания, сооружения. Требования к содержанию таких результа</w:t>
      </w:r>
      <w:r>
        <w:t>тов, порядку их подготовки и утверждения устанавливаются Правительством Российской Федерации.</w:t>
      </w:r>
    </w:p>
    <w:p w:rsidR="00F57078" w:rsidRDefault="0000343E">
      <w:pPr>
        <w:pStyle w:val="ConsPlusNormal0"/>
        <w:jc w:val="both"/>
      </w:pPr>
      <w:r>
        <w:t xml:space="preserve">(часть 6.1 введена Федеральным </w:t>
      </w:r>
      <w:hyperlink r:id="rId47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</w:t>
      </w:r>
      <w:r>
        <w:t>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7. При обосновании, предусмотренном </w:t>
      </w:r>
      <w:hyperlink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">
        <w:r>
          <w:rPr>
            <w:color w:val="0000FF"/>
          </w:rPr>
          <w:t>частью 6</w:t>
        </w:r>
      </w:hyperlink>
      <w:r>
        <w:t xml:space="preserve"> настоящей статьи, должны быть учтены исходные данные для осуществления архитектурно-строительного проектирования, в том числе результаты инженерных изысканий.</w:t>
      </w:r>
    </w:p>
    <w:p w:rsidR="00F57078" w:rsidRDefault="0000343E">
      <w:pPr>
        <w:pStyle w:val="ConsPlusNormal0"/>
        <w:jc w:val="both"/>
      </w:pPr>
      <w:r>
        <w:t>(в ред. Ф</w:t>
      </w:r>
      <w:r>
        <w:t xml:space="preserve">едерального </w:t>
      </w:r>
      <w:hyperlink r:id="rId48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8. В проектной документации должна быть предусмотрена в объеме, необходимом для обеспечения безопасности зда</w:t>
      </w:r>
      <w:r>
        <w:t xml:space="preserve">ния или сооружения, доступность элементов строительных конструкций, сетей инженерно-технического обеспечения и систем инженерно-технического </w:t>
      </w:r>
      <w:r>
        <w:lastRenderedPageBreak/>
        <w:t>обеспечения для определения фактических значений их параметров и других характеристик, а также параметров материало</w:t>
      </w:r>
      <w:r>
        <w:t>в, изделий и устройств, влияющих на безопасность здания или сооружения, в процессе его строительства и эксплуатации.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9. В проектной документации лицом, осуществляющим подготовку проектной документации, должны быть предусмотрены: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</w:t>
      </w:r>
      <w:r>
        <w:t>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минимальная периодичность осуществления проверок, осмотров и освидетельствований состояния строительных конструкций, ос</w:t>
      </w:r>
      <w:r>
        <w:t>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</w:t>
      </w:r>
      <w:r>
        <w:t>технического обеспечения в процессе эксплуатации здания или сооружения;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</w:t>
      </w:r>
      <w:r>
        <w:t>хнического обеспечения, которые недопустимо превышать в процессе эксплуатации здания или сооружения;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</w:t>
      </w:r>
      <w:r>
        <w:t xml:space="preserve">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10. Проектная документация здания или сооружения должна использоваться в качестве основного </w:t>
      </w:r>
      <w:r>
        <w:t>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16. Требования к обеспечению механической безопасности здания или сооружения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Выполнение требован</w:t>
      </w:r>
      <w:r>
        <w:t xml:space="preserve">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подтверждающими, что в проце</w:t>
      </w:r>
      <w:r>
        <w:t xml:space="preserve">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anchor="P247" w:tooltip="5. В процессе обоснования выполнения требований механической безопасности должны быть учтены следующие расчетные ситуации:">
        <w:r>
          <w:rPr>
            <w:color w:val="0000FF"/>
          </w:rPr>
          <w:t>частями 5</w:t>
        </w:r>
      </w:hyperlink>
      <w:r>
        <w:t xml:space="preserve"> и </w:t>
      </w:r>
      <w:hyperlink w:anchor="P250" w:tooltip="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">
        <w:r>
          <w:rPr>
            <w:color w:val="0000FF"/>
          </w:rPr>
          <w:t>6</w:t>
        </w:r>
      </w:hyperlink>
      <w:r>
        <w:t xml:space="preserve"> настоящей статьи вариантах одновременного действия нагрузок и воздействий.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разрушением любого характера;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lastRenderedPageBreak/>
        <w:t>2) потерей устойчивости формы;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потерей устойчивости положения;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нарушением э</w:t>
      </w:r>
      <w:r>
        <w:t>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3.</w:t>
      </w:r>
      <w:r>
        <w:t xml:space="preserve">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</w:t>
      </w:r>
      <w:r>
        <w:t>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</w:t>
      </w:r>
      <w:r>
        <w:t>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</w:t>
      </w:r>
      <w:r>
        <w:t>олнительно указаны параметры, характеризующие сопротивление таким воздействиям, или мероприятия по защите от них.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4. Расчетные модели (в том числе расчетные схемы, основные предпосылки расчета) строительных конструкций и основания должны отражать действите</w:t>
      </w:r>
      <w:r>
        <w:t>льные условия работы здания или сооружения, отвечающие рассматриваемой расчетной ситуации. При этом должны быть учтены: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факторы, определяющие напряженно-деформированное состояние;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особенности взаимодействия элементов строительных конструкций между со</w:t>
      </w:r>
      <w:r>
        <w:t>бой и с основанием;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пространственная работа строительных конструкций;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геометрическая и физическая нелинейность;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5) пластические и реологические свойства материалов и грунтов;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6) возможность образования трещин;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7) возможные отклонения геометрических п</w:t>
      </w:r>
      <w:r>
        <w:t>араметров от их номинальных значений.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22" w:name="P247"/>
      <w:bookmarkEnd w:id="22"/>
      <w:r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1) установившаяся ситуация, имеющая продолжительность того же порядка, что и срок эксплуатации </w:t>
      </w:r>
      <w:r>
        <w:t>здания или сооружения, в том числе эксплуатация между двумя капитальными ремонтами или изменениями технологического процесса;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2) переходная ситуация, имеющая небольшую по сравнению со сроком эксплуатации здания </w:t>
      </w:r>
      <w:r>
        <w:lastRenderedPageBreak/>
        <w:t>или сооружения продолжительность, в том числе</w:t>
      </w:r>
      <w:r>
        <w:t xml:space="preserve"> строительство, реконструкция, капитальный ремонт здания или сооружения.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23" w:name="P250"/>
      <w:bookmarkEnd w:id="23"/>
      <w:r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</w:t>
      </w:r>
      <w:r>
        <w:t>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пожаром).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49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</w:t>
      </w:r>
      <w:r>
        <w:t>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</w:t>
      </w:r>
      <w:r>
        <w:t>) 1,1 - в отношении здания и сооружения повышенного уровня ответственности;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1,0 - в отношении здания и сооружения нормального уровня ответственности;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0,8 - в отношении здания и сооружения пониженного уровня ответственности.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17. Требования к о</w:t>
      </w:r>
      <w:r>
        <w:t>беспечению пожарной безопасности здания или сооружения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</w:t>
      </w:r>
      <w:r>
        <w:t>а, должны быть обоснованы: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</w:t>
      </w:r>
      <w:r>
        <w:t>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принимаемые значения характеристик огнестойкости и пожарной опасности элементов строительных конст</w:t>
      </w:r>
      <w:r>
        <w:t>рукций и систем инженерно-технического обеспечения;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принятое разделение здания или сооружения на пожарные отсеки;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расположение, габариты и протяженность путей эвакуации людей (в том числе инвалидов и других групп населения с ограниченными возможностя</w:t>
      </w:r>
      <w:r>
        <w:t>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5) характерис</w:t>
      </w:r>
      <w:r>
        <w:t xml:space="preserve">тики или параметры систем обнаружения пожара, оповещения и управления </w:t>
      </w:r>
      <w:r>
        <w:lastRenderedPageBreak/>
        <w:t>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</w:t>
      </w:r>
      <w:r>
        <w:t>ымной защиты;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</w:t>
      </w:r>
      <w:r>
        <w:t>внутреннего противопожарного водоснабжения;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18. Требования к обеспечению безопасности зданий и сооружен</w:t>
      </w:r>
      <w:r>
        <w:t>ий при опасных природных процессах и явлениях и техногенных воздействиях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</w:t>
      </w:r>
      <w:r>
        <w:t>ание здания или сооружения, в проектной документации должны быть предусмотрены: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1)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</w:t>
      </w:r>
      <w:r>
        <w:t>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конструктивные меры, ум</w:t>
      </w:r>
      <w:r>
        <w:t>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меры по улучшению свойств грунтов основания;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ведение строительных работ способами, не приводящими к проявл</w:t>
      </w:r>
      <w:r>
        <w:t>ению новых и (или) интенсификации действующих опасных природных процессов и явлений.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</w:t>
      </w:r>
      <w:r>
        <w:t xml:space="preserve">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</w:t>
      </w:r>
      <w:r>
        <w:t>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3. Для обеспечения безопасности зданий и сооружений в про</w:t>
      </w:r>
      <w:r>
        <w:t>ектной документации должна быть предусмотрена противоаварийная защита систем инженерно-технического обеспечения.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</w:t>
      </w:r>
      <w:r>
        <w:lastRenderedPageBreak/>
        <w:t>ответственности защищаемых зданий или сооружений.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5. Проектная документация здания или сооруже</w:t>
      </w:r>
      <w:r>
        <w:t xml:space="preserve">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</w:t>
      </w:r>
      <w:r>
        <w:t>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</w:t>
      </w:r>
      <w:r>
        <w:t>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6. В проектной документации жилых зданий должно быть предусмот</w:t>
      </w:r>
      <w:r>
        <w:t>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19. Требования к обеспечению выполнения санитарно-эпидемиологических требований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Для обеспечения выполнения са</w:t>
      </w:r>
      <w:r>
        <w:t>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</w:t>
      </w:r>
      <w:r>
        <w:t>ализации, отопления, вентиляции, энергоснабжения.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20. Требования к обеспечению качества воздуха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В проектной документации зданий и сооружений должно быть предусмотрено оборудование зданий и сооружений системой вентиляции. В проектной документаци</w:t>
      </w:r>
      <w:r>
        <w:t xml:space="preserve">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</w:t>
      </w:r>
      <w:r>
        <w:t>допустимых концентраций для таких помещений или для рабочей зоны производственных помещений.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В проектной документации здания и сооружения с помещениями с пребыванием людей должны быть предусмотрены меры по: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ограничению проникновения в помещения пыли,</w:t>
      </w:r>
      <w:r>
        <w:t xml:space="preserve"> влаги, вредных и неприятно пахнущих веществ из атмосферного воздуха;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</w:t>
      </w:r>
      <w:r>
        <w:t>сти человека;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</w:t>
      </w:r>
      <w:r>
        <w:t>проводов, а также выхлопных газов из встроенных автомобильных стоянок;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lastRenderedPageBreak/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</w:t>
      </w:r>
      <w:r>
        <w:t>троительство и эксплуатация здания или сооружения.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21. Требования к обеспечению качества воды, используемой в качестве питьевой и для хозяйственно-бытовых нужд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В проектной документации наружных и внутренних сетей снабжения зданий и сооружений водо</w:t>
      </w:r>
      <w:r>
        <w:t>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22. Требования к обеспечению инсоляции и солнцезащиты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bookmarkStart w:id="24" w:name="P300"/>
      <w:bookmarkEnd w:id="24"/>
      <w:r>
        <w:t>1. Зд</w:t>
      </w:r>
      <w:r>
        <w:t xml:space="preserve">ания должны быть спроектированы таким образом, чтобы в жилых помещениях была обеспечена достаточная продолжительность </w:t>
      </w:r>
      <w:hyperlink r:id="rId50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 xml:space="preserve">инсоляции </w:t>
        </w:r>
        <w:r>
          <w:rPr>
            <w:color w:val="0000FF"/>
          </w:rPr>
          <w:t>или солнцезащита</w:t>
        </w:r>
      </w:hyperlink>
      <w:r>
        <w:t xml:space="preserve"> в целях создания безопасных условий проживания независимо от его срока.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2. Выполнение требований, предусмотренных </w:t>
      </w:r>
      <w:hyperlink w:anchor="P300" w:tooltip="1. Здания должны быть спроектированы таким образом, чтобы в жилых помещениях была обеспечена достаточная продолжительность инсоляции или солнцезащита в целях создания безопасных условий проживания независимо от его срока.">
        <w:r>
          <w:rPr>
            <w:color w:val="0000FF"/>
          </w:rPr>
          <w:t>част</w:t>
        </w:r>
        <w:r>
          <w:rPr>
            <w:color w:val="0000FF"/>
          </w:rPr>
          <w:t>ью 1</w:t>
        </w:r>
      </w:hyperlink>
      <w: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23. Требования к обеспечению осв</w:t>
      </w:r>
      <w:r>
        <w:t>ещения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 xml:space="preserve"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</w:t>
      </w:r>
      <w:hyperlink r:id="rId51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освещение</w:t>
        </w:r>
      </w:hyperlink>
      <w:r>
        <w:t>, а в подземных этажах - искусственное освещение, достаточное для предотвращения угрозы причинения вреда здоровью людей.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В расположенных в надземных этажах зданий и сооружений помещениях, в</w:t>
      </w:r>
      <w:r>
        <w:t xml:space="preserve">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3. В случаях, пред</w:t>
      </w:r>
      <w:r>
        <w:t>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24. Требования к обеспечению защиты от шума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Размещение здания или сооружения на местности, про</w:t>
      </w:r>
      <w:r>
        <w:t>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благоустройству прилегающей территории должны обеспечивать защи</w:t>
      </w:r>
      <w:r>
        <w:t>ту людей от: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воздушного шума, создаваемого внешними источниками (снаружи здания);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воздушного шума, создаваемого в других помещениях здания или сооружения;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lastRenderedPageBreak/>
        <w:t>3) ударного шума;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шума, создаваемого оборудованием;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5) чрезмерного реверберирующего шума в п</w:t>
      </w:r>
      <w:r>
        <w:t>омещении.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</w:t>
      </w:r>
      <w:r>
        <w:t>смотрены меры по снижению уровня шума, источником которого является это проектируемое здание или сооружение.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3. Защита от </w:t>
      </w:r>
      <w:hyperlink r:id="rId52" w:tooltip="Решение Комиссии Таможенного союза от 28.05.2010 N 299 (ред. от 16.12.2025) &quot;О применении санитарных мер в Евразийском экономическом союзе&quot; (с изм. и доп., вступ. в силу с 18.01.2026) {КонсультантПлюс}">
        <w:r>
          <w:rPr>
            <w:color w:val="0000FF"/>
          </w:rPr>
          <w:t>шума</w:t>
        </w:r>
      </w:hyperlink>
      <w:r>
        <w:t xml:space="preserve"> должна быть обеспечена: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1) в помещениях жилых, общественных </w:t>
      </w:r>
      <w:r>
        <w:t>и производственных зданий;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в границах территории, на которой будут осуществляться строительство и эксплуатация здания или сооружения.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4. В помещениях и на открытых площадках, где от различимости звука, создаваемого средствами радиооповещения, может зави</w:t>
      </w:r>
      <w:r>
        <w:t>сеть безопасность людей, должны быть предусмотрены меры по обеспечению оптимального уровня громкости и различимости звука.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25. Требования к обеспечению защиты от влаги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В проектной документации здания и сооружения должны быть предусмотрены конст</w:t>
      </w:r>
      <w:r>
        <w:t>руктивные решения, обеспечивающие: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водонепроницаемость кровли, наружных стен, перекрытий, а также стен подземных этажей и полов по грунту;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В случае, если это установлено в задании на проектирование, в проектной документации должны быть</w:t>
      </w:r>
      <w:r>
        <w:t xml:space="preserve">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26. Требования к обеспечению защиты от вибрации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В проектной документации здания и сооружения должны быть предусмотр</w:t>
      </w:r>
      <w:r>
        <w:t>ены меры для того, чтобы вибрация в здании и сооружении не причиняла вреда здоровью людей.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27. Требования по обеспечению защиты от воздействия электромагнитного поля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В проектной документации здания и сооружения, строительство которых планируется н</w:t>
      </w:r>
      <w:r>
        <w:t>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</w:t>
      </w:r>
      <w:r>
        <w:t>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28. Требования к обеспечению защиты от ионизирующего излучения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В п</w:t>
      </w:r>
      <w:r>
        <w:t>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</w:t>
      </w:r>
      <w:r>
        <w:t>яции помещений, конструкции которых соприкасаются с грунтом.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</w:t>
      </w:r>
      <w:r>
        <w:t>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29. Требования к микроклимату помещения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bookmarkStart w:id="25" w:name="P346"/>
      <w:bookmarkEnd w:id="25"/>
      <w:r>
        <w:t>1. В проектной документации здания или с</w:t>
      </w:r>
      <w:r>
        <w:t>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</w:t>
      </w:r>
      <w:r>
        <w:t>ости создания благоприятных санитарно-гигиенических условий в помещениях: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сопротивление теплопередаче ограждающих строительных конструкций здания или сооружения;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разность температуры на внутренней поверхности ограждающих строительных конструкций и те</w:t>
      </w:r>
      <w:r>
        <w:t>мпературы воздуха внутри здания или сооружения во время отопительного периода;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сопротивление воздухопроницанию ограж</w:t>
      </w:r>
      <w:r>
        <w:t>дающих строительных конструкций;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5) сопротивление паропроницанию ограждающих строительных конструкций;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6) теплоусвоение поверхности полов.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2. Наряду с требованиями, предусмотренными </w:t>
      </w:r>
      <w:hyperlink w:anchor="P346" w:tooltip="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">
        <w:r>
          <w:rPr>
            <w:color w:val="0000FF"/>
          </w:rPr>
          <w:t>частью 1</w:t>
        </w:r>
      </w:hyperlink>
      <w:r>
        <w:t xml:space="preserve"> настоящей статьи, в проектной документации здания или сооружения должны быть предусмотрены меры по предотвращению </w:t>
      </w:r>
      <w:r>
        <w:lastRenderedPageBreak/>
        <w:t>переувлажнения ограждающих строительных конструкций, накопления влаги на их поверхности и по обесп</w:t>
      </w:r>
      <w:r>
        <w:t>ечению долговечности этих конструкций.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anchor="P363" w:tooltip="Статья 30. Требования безопасности для пользователей зданиями и сооружениями">
        <w:r>
          <w:rPr>
            <w:color w:val="0000FF"/>
          </w:rPr>
          <w:t>статьи 30</w:t>
        </w:r>
      </w:hyperlink>
      <w: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</w:t>
      </w:r>
      <w:r>
        <w:t>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температура воздуха внутри здания или сооружения;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</w:t>
      </w:r>
      <w:r>
        <w:t>) результирующая температура;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скорость движения воздуха;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относительная влажность воздуха.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</w:t>
      </w:r>
      <w:r>
        <w:t>акже избытки тепла в производственных помещениях.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6. В проектной документа</w:t>
      </w:r>
      <w:r>
        <w:t>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</w:t>
      </w:r>
      <w:r>
        <w:t>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bookmarkStart w:id="26" w:name="P363"/>
      <w:bookmarkEnd w:id="26"/>
      <w:r>
        <w:t>Статья 30. Требования безопасности для пользователей зданиями и сооружениями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</w:t>
      </w:r>
      <w:r>
        <w:t xml:space="preserve">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</w:t>
      </w:r>
      <w:r>
        <w:t>ения, являются: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</w:t>
      </w:r>
      <w:r>
        <w:t>пола или уровне земли на прилегающей территории;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2) уклон лестниц и пандусов, ширина проступей и высота ступеней на лестницах, высота </w:t>
      </w:r>
      <w:r>
        <w:lastRenderedPageBreak/>
        <w:t>подъема по одному непрерывному лестничному маршу и пандусу. Недопустимо применение ступеней разной высоты в пределах одног</w:t>
      </w:r>
      <w:r>
        <w:t>о лестничного марша. Перила и поручни на ограждениях лестниц, пандусов и лестничных площадок должны быть непрерывными;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высота порогов, дверных и незаполняемых проемов в стенах на путях перемещения людей, высота прохода по лестницам, подвалу, эксплуатиру</w:t>
      </w:r>
      <w:r>
        <w:t>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2. Конструкция ограждений в соответствии с требованиями, предусмотренными настоящей статьей, должна ограничивать </w:t>
      </w:r>
      <w:r>
        <w:t>возможность случайного падения с высоты (в том числе с крыш зданий) предметов, которые могут нанести травму людям, находящимся под ограждаемым элементом конструкции.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3. Для обеспечения свободного перемещения людей, а также возможности эвакуации больных на </w:t>
      </w:r>
      <w:r>
        <w:t>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</w:t>
      </w:r>
      <w:r>
        <w:t xml:space="preserve"> площадок, коридоров, проходов между стационарными элементами технологического оборудования производственных зданий и элементами оснащения общественных зданий.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4. На путях перемещения транспортных средств внутри здания или сооружения и по прилегающей терри</w:t>
      </w:r>
      <w:r>
        <w:t>тории должны быть предусмотрены меры по обеспечению безопасности передвижения людей.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5. В проектной документации зданий и сооружений должны быть предусмотрены: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устройства для предупреждения случайного движения подвижных элементов оборудования здания или</w:t>
      </w:r>
      <w:r>
        <w:t xml:space="preserve">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конструкция окон, обеспечивающая их безопасную эксплуатацию, в том числе мытье и очистку наружных</w:t>
      </w:r>
      <w:r>
        <w:t xml:space="preserve"> поверхностей;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устройства для предупреждения случайного выпадения людей из оконных проемов;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53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д</w:t>
      </w:r>
      <w:r>
        <w:t>остаточное освещение путей перемещения людей и транспортных средств;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5) размещение хорошо различимых предупреждающих знаков на прозрачных полотнах дверей и перегородках.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27" w:name="P380"/>
      <w:bookmarkEnd w:id="27"/>
      <w:r>
        <w:t>7. Проектные решения зданий и сооружений в целях обеспече</w:t>
      </w:r>
      <w:r>
        <w:t xml:space="preserve">ния доступности зданий и </w:t>
      </w:r>
      <w:r>
        <w:lastRenderedPageBreak/>
        <w:t>сооружений для инвалидов и других групп населения с ограниченными возможностями передвижения должны обеспечивать: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досягаемость ими мест посещения и беспрепятственность перемещения внутри зданий и сооружений;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безопасность путе</w:t>
      </w:r>
      <w:r>
        <w:t>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8. Параметры путей перемещения, оснащение специальными устройствами и размеры помещений для указанных в </w:t>
      </w:r>
      <w:hyperlink w:anchor="P380" w:tooltip="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">
        <w:r>
          <w:rPr>
            <w:color w:val="0000FF"/>
          </w:rPr>
          <w:t>части 7</w:t>
        </w:r>
      </w:hyperlink>
      <w:r>
        <w:t xml:space="preserve"> настоящей статьи групп населения, пред</w:t>
      </w:r>
      <w:r>
        <w:t xml:space="preserve">усмотренные в проектной документации, должны быть обоснованы в соответствии с </w:t>
      </w:r>
      <w:hyperlink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9. Для предотвращения получения ожогов при пользовании элементами сетей инженерно-техничес</w:t>
      </w:r>
      <w:r>
        <w:t>кого обеспечения или систем инженерно-технического обеспечения в проектной документации должны быть предусмотрены: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ограничение температуры поверхностей доступных частей нагревательных приборов и подающих трубопроводов отопления или устройство ограждений</w:t>
      </w:r>
      <w:r>
        <w:t>, препятствующих контакту людей с этими частями;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ограничение температуры горячего воздуха от выпускного отверстия приборов воздушного отопления;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ограничение температуры горячей воды в системе горячего водоснабжения.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10. Для предотвращения поражения л</w:t>
      </w:r>
      <w:r>
        <w:t>юдей электрическим током проектные решения должны предусматривать меры по обеспечению безопасности электроустановок.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11. В проектной документации должны быть предусмотрены меры по предотвращению наступления несчастных случаев и нанесения травм людям в резу</w:t>
      </w:r>
      <w:r>
        <w:t>льтате взрывов, в том числе: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соблюдение п</w:t>
      </w:r>
      <w:r>
        <w:t>равил безопасной установки теплогенераторов и установок для сжиженных газов;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регулирование температуры нагревания и давления в системах горячего водоснабжения и отопления;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предотвращение чрезмерного накопления взрывоопасных веществ в воздухе помещени</w:t>
      </w:r>
      <w:r>
        <w:t>й, в том числе путем использования приборов газового контроля.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12. Для обеспечения безопасности в аварийных ситуациях в проектной документации должно быть предусмотрено аварийное освещение.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lastRenderedPageBreak/>
        <w:t>13. Для обеспечения защиты от несанкционированного вторжения в зда</w:t>
      </w:r>
      <w:r>
        <w:t>ния и сооружения необходимо соблюдение следующих требований: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</w:t>
      </w:r>
      <w:r>
        <w:t>ы меры, направленные на уменьшение возможности криминальных проявлений и их последствий;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54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</w:t>
      </w:r>
      <w:r>
        <w:t>3 N 185-ФЗ)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</w:t>
      </w:r>
      <w:r>
        <w:t>кого характера и несанкционированного вторжения.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</w:t>
      </w:r>
      <w:r>
        <w:t>п населения с ограниченными возможностями передвижения к таким объектам.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31. Требование к обеспечению энергетической эффективности зданий и сооружений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</w:t>
      </w:r>
      <w:r>
        <w:t xml:space="preserve">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В случае, если это предусмотрено в задании на проектирование</w:t>
      </w:r>
      <w:r>
        <w:t>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3. Соответствие зданий и сооружений требованиям энергетической эффективности зданий и сооружений и </w:t>
      </w:r>
      <w:hyperlink r:id="rId55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</w:t>
      </w:r>
      <w:r>
        <w:t>нкционально-технологических, конструктивных и инженерно-технических решений.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32. Требования к обеспечению охраны окружающей среды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Мероприятия по охране окружающей среды, предусмотренные в проектной документации здания или сооружения в соответствии</w:t>
      </w:r>
      <w:r>
        <w:t xml:space="preserve">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33. Требования к предупреждению действий, вводящих в заб</w:t>
      </w:r>
      <w:r>
        <w:t>луждение приобретателей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1) идентификационные признаки здания или сооружения в соответствии с </w:t>
      </w:r>
      <w:hyperlink w:anchor="P92" w:tooltip="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">
        <w:r>
          <w:rPr>
            <w:color w:val="0000FF"/>
          </w:rPr>
          <w:t>частью 1 статьи 4</w:t>
        </w:r>
      </w:hyperlink>
      <w:r>
        <w:t xml:space="preserve"> настоящего Федерального закона;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срок эксплуатации зд</w:t>
      </w:r>
      <w:r>
        <w:t>ания или сооружения и их частей;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показатели энергетической эффективности здания или сооружения;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4) степень огнестойкости здания или сооружения.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jc w:val="center"/>
        <w:outlineLvl w:val="0"/>
      </w:pPr>
      <w:r>
        <w:t>Глава 4. ОБЕСПЕЧЕНИЕ БЕЗОПАСНОСТИ ЗДАНИЙ И СООРУЖЕНИЙ</w:t>
      </w:r>
    </w:p>
    <w:p w:rsidR="00F57078" w:rsidRDefault="0000343E">
      <w:pPr>
        <w:pStyle w:val="ConsPlusTitle0"/>
        <w:jc w:val="center"/>
      </w:pPr>
      <w:r>
        <w:t>В ПРОЦЕССЕ СТРОИТЕЛЬСТВА, РЕКОНСТРУКЦИИ, КАПИТАЛЬНОГО</w:t>
      </w:r>
    </w:p>
    <w:p w:rsidR="00F57078" w:rsidRDefault="0000343E">
      <w:pPr>
        <w:pStyle w:val="ConsPlusTitle0"/>
        <w:jc w:val="center"/>
      </w:pPr>
      <w:r>
        <w:t>И ТЕКУЩЕГО РЕМОНТА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34. Требования к строительным материалам и изделиям, применяемым в процессе строительства зданий и сооружений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Строительство здания или сооружения должно осуществляться с применением строительных материалов и изделий, обеспечи</w:t>
      </w:r>
      <w:r>
        <w:t>вающих соответствие здания или сооружения требованиям настоящего Федерального закона и проектной документации.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2. Строительные материалы и изделия должны соответствовать требованиям, установленным в соответствии с </w:t>
      </w:r>
      <w:hyperlink r:id="rId56" w:tooltip="Федеральный закон от 27.12.2002 N 184-ФЗ (ред. от 23.07.2025) &quot;О техническом регулиров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</w:t>
      </w:r>
      <w:r>
        <w:t>и.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3. Лицо, осуществляющее строительство здания или сооружения, в соответствии с </w:t>
      </w:r>
      <w:hyperlink r:id="rId57" w:tooltip="&quot;Градостроительный кодекс Российской Федерации&quot; от 29.12.2004 N 190-ФЗ (ред. от 29.12.2025) {КонсультантПлюс}">
        <w:r>
          <w:rPr>
            <w:color w:val="0000FF"/>
          </w:rPr>
          <w:t>законодательством</w:t>
        </w:r>
      </w:hyperlink>
      <w:r>
        <w:t xml:space="preserve"> о градо</w:t>
      </w:r>
      <w:r>
        <w:t>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</w:t>
      </w:r>
      <w:r>
        <w:t>ции в течение всего процесса строительства.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35. Требования к строительству зданий и сооружений, консервации объекта, строительство которого не завершено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 xml:space="preserve">Строительство, реконструкция, капитальный и текущий ремонт здания или сооружения, консервация </w:t>
      </w:r>
      <w:r>
        <w:t>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</w:t>
      </w:r>
      <w:r>
        <w:t>ого или муниципального имущества, жизни и здоровья животных и растений.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jc w:val="center"/>
        <w:outlineLvl w:val="0"/>
      </w:pPr>
      <w:r>
        <w:t>Глава 5. ОБЕСПЕЧЕНИЕ БЕЗОПАСНОСТИ ЗДАНИЙ И СООРУЖЕНИЙ</w:t>
      </w:r>
    </w:p>
    <w:p w:rsidR="00F57078" w:rsidRDefault="0000343E">
      <w:pPr>
        <w:pStyle w:val="ConsPlusTitle0"/>
        <w:jc w:val="center"/>
      </w:pPr>
      <w:r>
        <w:t>В ПРОЦЕССЕ ЭКСПЛУАТАЦИИ, ПРИ ПРЕКРАЩЕНИИ ЭКСПЛУАТАЦИИ</w:t>
      </w:r>
    </w:p>
    <w:p w:rsidR="00F57078" w:rsidRDefault="0000343E">
      <w:pPr>
        <w:pStyle w:val="ConsPlusTitle0"/>
        <w:jc w:val="center"/>
      </w:pPr>
      <w:r>
        <w:t>И В ПРОЦЕССЕ СНОСА (ДЕМОНТАЖА)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36. Требования к обеспечению безопас</w:t>
      </w:r>
      <w:r>
        <w:t>ности зданий и сооружений в процессе эксплуатации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</w:t>
      </w:r>
      <w:r>
        <w:t>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Параметры и другие характеристики строительных конструкций и систем инженерно-технического обеспечения в процессе эксп</w:t>
      </w:r>
      <w:r>
        <w:t>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</w:t>
      </w:r>
      <w:r>
        <w:t>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3. Эксплуатация зданий и сооружений должна быть организована таким образом, чтобы обеспечи</w:t>
      </w:r>
      <w:r>
        <w:t xml:space="preserve">валось соответствие зданий и сооружений требованиям энергетической эффективности зданий и сооружений и </w:t>
      </w:r>
      <w:hyperlink r:id="rId58" w:tooltip="Федеральный закон от 23.11.2009 N 261-ФЗ (ред. от 31.07.2025) &quot;Об энергосбережении и о повышении энергетической эффективност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</w:t>
      </w:r>
      <w:r>
        <w:t>ользуемых энергетических ресурсов в течение всего срока эксплуатации зданий и сооружений.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При прекращении эксплуатации зда</w:t>
      </w:r>
      <w:r>
        <w:t>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</w:t>
      </w:r>
      <w:r>
        <w:t>иятия по утилизации строительного мусора.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</w:t>
      </w:r>
      <w:hyperlink w:anchor="P211" w:tooltip="6. Лицо, осуществляющее подготовку проектной документации здания, сооружения, вправе обосновать соответствие архитектурных, функционально-технологических, конструктивных, инженерно-технических и иных решений и мероприятий, содержащихся в этой проектной докумен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jc w:val="center"/>
        <w:outlineLvl w:val="0"/>
      </w:pPr>
      <w:r>
        <w:t>Глава 6. ОЦЕНКА СООТВЕТСТВИЯ ЗДАНИЙ, СООРУЖЕНИЙ, ПРОЦЕССОВ,</w:t>
      </w:r>
    </w:p>
    <w:p w:rsidR="00F57078" w:rsidRDefault="0000343E">
      <w:pPr>
        <w:pStyle w:val="ConsPlusTitle0"/>
        <w:jc w:val="center"/>
      </w:pPr>
      <w:r>
        <w:t>ОСУЩЕСТВЛЯЕМЫХ НА ВСЕХ ЭТАПАХ ИХ ЖИЗНЕННОГО ЦИКЛА</w:t>
      </w:r>
    </w:p>
    <w:p w:rsidR="00F57078" w:rsidRDefault="0000343E">
      <w:pPr>
        <w:pStyle w:val="ConsPlusNormal0"/>
        <w:jc w:val="center"/>
      </w:pPr>
      <w:r>
        <w:t xml:space="preserve">(в ред. Федерального </w:t>
      </w:r>
      <w:hyperlink r:id="rId59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38. Общие требования к оценке соответствия зданий, сооружений, процессов, осуществляемых на всех этапах их жизненного цикла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60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Оценка соответствия зданий, сооружений, процессов, осуществляемых на всех этапах их жизненного цикла, осуществляется в</w:t>
      </w:r>
      <w:r>
        <w:t xml:space="preserve"> целях: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61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удостоверения соответствия результатов инженерных изысканий требованиям настоящего Федер</w:t>
      </w:r>
      <w:r>
        <w:t>ального закона;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</w:t>
      </w:r>
      <w:r>
        <w:lastRenderedPageBreak/>
        <w:t>строительства здания или сооружения;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удостоверения соответствия характери</w:t>
      </w:r>
      <w:r>
        <w:t>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3.1) удостоверения соответствия выполняемых работ и применяемых строительных материалов и изделий в п</w:t>
      </w:r>
      <w:r>
        <w:t>роцессе строительства, реконструкции здания или сооружения, а также характеристик здания или сооружения требованиям утвержденной проектной документации и (или) информационной модели (в случае, если формирование и ведение информационной модели являются обяз</w:t>
      </w:r>
      <w:r>
        <w:t>ательными в соответствии с требованиями законодательства Российской Федерации о градостроительной деятельности);</w:t>
      </w:r>
    </w:p>
    <w:p w:rsidR="00F57078" w:rsidRDefault="0000343E">
      <w:pPr>
        <w:pStyle w:val="ConsPlusNormal0"/>
        <w:jc w:val="both"/>
      </w:pPr>
      <w:r>
        <w:t xml:space="preserve">(п. 3.1 введен Федеральным </w:t>
      </w:r>
      <w:hyperlink r:id="rId62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4) периодического удостоверения соответствия характеристик эксплуатируемого здания или сооружения требованиям настоящего </w:t>
      </w:r>
      <w:r>
        <w:t>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Оценкой соответствия результатов инженерных изысканий должно определяться соответствие таких результатов требованиям настоящего Фед</w:t>
      </w:r>
      <w:r>
        <w:t>ерального закона.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4. Оценкой соответствия здания или сооружения в процессе</w:t>
      </w:r>
      <w:r>
        <w:t xml:space="preserve">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</w:t>
      </w:r>
      <w:r>
        <w:t>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39. Правила обязательной оценки соответствия зданий, со</w:t>
      </w:r>
      <w:r>
        <w:t>оружений, процессов, осуществляемых на всех этапах их жизненного цикла, за исключением эксплуатации зданий, сооружений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63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5.12.2023 N 653-ФЗ)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Обязательная оценка соответствия зданий, сооружений, процессов, осуществляемых на всех этапах их жизненного цикла, за исключением эксплуатации зданий, сооружений, осуществляется в форме: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28" w:name="P473"/>
      <w:bookmarkEnd w:id="28"/>
      <w:r>
        <w:t>1) заявления о соответствии проектной документации требованиям настоящего Федерального закона;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29" w:name="P474"/>
      <w:bookmarkEnd w:id="29"/>
      <w:r>
        <w:t xml:space="preserve">2) экспертизы результатов инженерных изысканий и </w:t>
      </w:r>
      <w:r>
        <w:t>проектной документации;</w:t>
      </w:r>
    </w:p>
    <w:p w:rsidR="00F57078" w:rsidRDefault="0000343E">
      <w:pPr>
        <w:pStyle w:val="ConsPlusNormal0"/>
        <w:jc w:val="both"/>
      </w:pPr>
      <w:r>
        <w:lastRenderedPageBreak/>
        <w:t xml:space="preserve">(в ред. Федерального </w:t>
      </w:r>
      <w:hyperlink r:id="rId65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строительного контроля;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30" w:name="P477"/>
      <w:bookmarkEnd w:id="30"/>
      <w:r>
        <w:t>4) государственного строительного надзора;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31" w:name="P478"/>
      <w:bookmarkEnd w:id="31"/>
      <w:r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32" w:name="P479"/>
      <w:bookmarkEnd w:id="32"/>
      <w:r>
        <w:t>6) заявления о соответствии построенного, реконструированного или отремонтированного здания или сооружения требованиям настоя</w:t>
      </w:r>
      <w:r>
        <w:t>щего Федерального закона;</w:t>
      </w:r>
    </w:p>
    <w:p w:rsidR="00F57078" w:rsidRDefault="0000343E">
      <w:pPr>
        <w:pStyle w:val="ConsPlusNormal0"/>
        <w:spacing w:before="240"/>
        <w:ind w:firstLine="540"/>
        <w:jc w:val="both"/>
      </w:pPr>
      <w:bookmarkStart w:id="33" w:name="P480"/>
      <w:bookmarkEnd w:id="33"/>
      <w:r>
        <w:t>7) ввода объекта в эксплуатацию.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Обязательная оценка соответствия зданий и сооружений, а также связанных со зданиями и с сооружениями процессов выполнения инженерных изысканий, осуществления архитектурно-строительного проектиро</w:t>
      </w:r>
      <w:r>
        <w:t xml:space="preserve">вания в форме, указанной в </w:t>
      </w:r>
      <w:hyperlink w:anchor="P473" w:tooltip="1) заявления о соответствии проектной документации требованиям настоящего Федерального закона;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лицом, подготовившим проектную документацию, путем с</w:t>
      </w:r>
      <w:r>
        <w:t>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66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3. Обязательная оценка соответствия зданий, сооружений, процессов, осуществляемых на всех этапах их жизненного цикла, в формах, указанных в </w:t>
      </w:r>
      <w:hyperlink w:anchor="P474" w:tooltip="2) экспертизы результатов инженерных изысканий и проектной документации;">
        <w:r>
          <w:rPr>
            <w:color w:val="0000FF"/>
          </w:rPr>
          <w:t>пунктах 2</w:t>
        </w:r>
      </w:hyperlink>
      <w:r>
        <w:t xml:space="preserve"> и </w:t>
      </w:r>
      <w:hyperlink w:anchor="P477" w:tooltip="4) государственного строительного надзора;">
        <w:r>
          <w:rPr>
            <w:color w:val="0000FF"/>
          </w:rPr>
          <w:t>4 части 1</w:t>
        </w:r>
      </w:hyperlink>
      <w:r>
        <w:t xml:space="preserve"> настоящей статьи, осуществляется только в случаях, предусмотренных законодательством о градостроительной деятел</w:t>
      </w:r>
      <w:r>
        <w:t>ьности.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67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4. Обязательная оценка соответствия зданий и сооружений, а также связанных со зданиями и с </w:t>
      </w:r>
      <w:r>
        <w:t xml:space="preserve">сооружениями процессов строительства, монтажа, наладки в форме, предусмотренной </w:t>
      </w:r>
      <w:hyperlink w:anchor="P478" w:tooltip="5) заявления о соответствии построенного, реконструированного или отремонтированного здания или сооружения проектной документации;">
        <w:r>
          <w:rPr>
            <w:color w:val="0000FF"/>
          </w:rPr>
          <w:t>пунктом 5 части 1</w:t>
        </w:r>
      </w:hyperlink>
      <w: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</w:t>
      </w:r>
      <w:r>
        <w:t>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</w:t>
      </w:r>
      <w:r>
        <w:t>й форме не осуществляется в отношении объектов индивидуального жилищного строительства.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</w:t>
      </w:r>
      <w:r>
        <w:t xml:space="preserve">ой </w:t>
      </w:r>
      <w:hyperlink w:anchor="P479" w:tooltip="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">
        <w:r>
          <w:rPr>
            <w:color w:val="0000FF"/>
          </w:rPr>
          <w:t>пунктом 6 части 1</w:t>
        </w:r>
      </w:hyperlink>
      <w:r>
        <w:t xml:space="preserve"> настоящей статьи, осуществляется лицом, осуществивши</w:t>
      </w:r>
      <w:r>
        <w:t>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6. Оценка соответствия зданий и сооружений, а также связанн</w:t>
      </w:r>
      <w:r>
        <w:t xml:space="preserve">ых со зданиями и с сооружениями процессов выполнения инженерных изысканий, осуществления архитектурно-строительного проектирования в форме, указанной в </w:t>
      </w:r>
      <w:hyperlink w:anchor="P473" w:tooltip="1) заявления о соответствии проектной документации требованиям настоящего Федерального закона;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до утверждения проектной документации в соответствии с законодательством о </w:t>
      </w:r>
      <w:r>
        <w:lastRenderedPageBreak/>
        <w:t>градостроительной деятельности.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7. Оценка соответствия зданий, сооружений, процессов, осуществляемых на всех этапах их жизненного цикла, в формах, указанных в </w:t>
      </w:r>
      <w:hyperlink w:anchor="P474" w:tooltip="2) экспертизы результатов инженерных изысканий и проектной документации;">
        <w:r>
          <w:rPr>
            <w:color w:val="0000FF"/>
          </w:rPr>
          <w:t>пунктах 2</w:t>
        </w:r>
      </w:hyperlink>
      <w:r>
        <w:t xml:space="preserve"> - </w:t>
      </w:r>
      <w:hyperlink w:anchor="P477" w:tooltip="4) государственного строительного надзора;">
        <w:r>
          <w:rPr>
            <w:color w:val="0000FF"/>
          </w:rPr>
          <w:t>4</w:t>
        </w:r>
      </w:hyperlink>
      <w:r>
        <w:t xml:space="preserve"> и </w:t>
      </w:r>
      <w:hyperlink w:anchor="P480" w:tooltip="7) ввода объекта в эксплуатацию.">
        <w:r>
          <w:rPr>
            <w:color w:val="0000FF"/>
          </w:rPr>
          <w:t>7 части 1</w:t>
        </w:r>
      </w:hyperlink>
      <w:r>
        <w:t xml:space="preserve"> настоящей статьи, осуществляется </w:t>
      </w:r>
      <w:r>
        <w:t>в соответствии с правилами и в сроки, которые установлены законодательством о градостроительной деятельности.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</w:t>
      </w:r>
      <w:r>
        <w:t xml:space="preserve">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сноса в формах, указанных в </w:t>
      </w:r>
      <w:hyperlink w:anchor="P478" w:tooltip="5) заявления о соответствии построенного, реконструированного или отремонтированного здания или сооружения проектной документации;">
        <w:r>
          <w:rPr>
            <w:color w:val="0000FF"/>
          </w:rPr>
          <w:t>пунктах 5</w:t>
        </w:r>
      </w:hyperlink>
      <w:r>
        <w:t xml:space="preserve"> и </w:t>
      </w:r>
      <w:hyperlink w:anchor="P479" w:tooltip="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">
        <w:r>
          <w:rPr>
            <w:color w:val="0000FF"/>
          </w:rPr>
          <w:t>6 части 1</w:t>
        </w:r>
      </w:hyperlink>
      <w: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70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Обязател</w:t>
      </w:r>
      <w:r>
        <w:t>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эксплуатационно</w:t>
      </w:r>
      <w:r>
        <w:t>го контроля;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государственного контроля (надзора).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</w:t>
      </w:r>
      <w:r>
        <w:t>ания или сооружения, в соответствии с законодательством Российской Федерации.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</w:t>
      </w:r>
      <w:r>
        <w:t>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41. Правила добровольной оценки соответствия зданий, сооружений, процессов, осуществляемых на всех этапах их жизненного цикла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 xml:space="preserve">(в ред. Федерального </w:t>
      </w:r>
      <w:hyperlink r:id="rId71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F57078">
      <w:pPr>
        <w:pStyle w:val="ConsPlusNormal0"/>
        <w:jc w:val="both"/>
      </w:pPr>
    </w:p>
    <w:p w:rsidR="00F57078" w:rsidRDefault="0000343E">
      <w:pPr>
        <w:pStyle w:val="ConsPlusNormal0"/>
        <w:ind w:firstLine="540"/>
        <w:jc w:val="both"/>
      </w:pPr>
      <w:r>
        <w:t>Добровольная оценка соответствия зданий, сооружений, процессов, осуществляемых на всех этапах их жизненного цикла, осуществляется в форме авторского надзора, обследования зданий и сооружений, состояния их оснований, стро</w:t>
      </w:r>
      <w:r>
        <w:t>ительных конструкций и систем инженерно-технического обеспечения и в иных формах, предусмотренных законодательством Российской Федерации, в порядке, установленном законодательством Российской Федерации.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jc w:val="center"/>
        <w:outlineLvl w:val="0"/>
      </w:pPr>
      <w:r>
        <w:lastRenderedPageBreak/>
        <w:t>Глава 7. ЗАКЛЮЧИТЕЛЬНЫЕ ПОЛОЖЕНИЯ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42. Заключ</w:t>
      </w:r>
      <w:r>
        <w:t>ительные положения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1. Требования к зданиям, сооружениям, процессам, осуществляемым на всех этапах их жизненного цикла,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</w:t>
      </w:r>
      <w:r>
        <w:t>ружениям:</w:t>
      </w:r>
    </w:p>
    <w:p w:rsidR="00F57078" w:rsidRDefault="0000343E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653-ФЗ)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1) к зданиям и сооружениям, введенным в эксплуатацию до вступления в силу таких требовани</w:t>
      </w:r>
      <w:r>
        <w:t>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3) к здания</w:t>
      </w:r>
      <w:r>
        <w:t>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2. В целях настоящего Федерального закона строительные нормы и пра</w:t>
      </w:r>
      <w:r>
        <w:t>вила, утвержденные до дня вступления в силу настоящего Федерального закона, признаются сводами правил.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3. Правительство Российской Федерации не позднее чем за тридцать дней до дня вступления в силу настоящего Федерального закона утверждает перечень национа</w:t>
      </w:r>
      <w:r>
        <w:t>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4. Национальный орган Российской Федерации по стандартизации не позднее чем за тридцать дней до дн</w:t>
      </w:r>
      <w:r>
        <w:t xml:space="preserve">я вступления в силу настоящего Федерального закона утверждает, опубликовывает и размещает в соответствии с </w:t>
      </w:r>
      <w:hyperlink w:anchor="P123" w:tooltip="Статья 6. Документы, в результате применения которых обеспечивается соблюдение требований настоящего Федерального закона">
        <w:r>
          <w:rPr>
            <w:color w:val="0000FF"/>
          </w:rPr>
          <w:t>частью 7 статьи 6</w:t>
        </w:r>
      </w:hyperlink>
      <w:r>
        <w:t xml:space="preserve"> настоящего Федерального закона </w:t>
      </w:r>
      <w:hyperlink r:id="rId73" w:tooltip="Приказ Росстандарта от 02.04.2020 N 687 (ред. от 05.09.2024) &quot;Об утверждении перечня документов в области стандартизации, в результате применения которых на добровольной основе обеспечивается соблюдение требований Федерального закона от 30 декабря 2009 г. N 38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</w:t>
      </w:r>
      <w:r>
        <w:t>х на добровольной основе обеспечивается соблюдение требований настоящего Федерального закона.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>5. Уполномоченный федеральный орган исполнительной власти не позднее 1 июля 2012 года осуществляет актуализацию строительных норм и правил, признаваемых в соответ</w:t>
      </w:r>
      <w:r>
        <w:t xml:space="preserve">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anchor="P127" w:tooltip="1. Документами, в результате применения которых обеспечивается соблюдение требований настоящего Федерального закона, являются: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перечень национальных стандартов и сводов правил.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bookmarkStart w:id="34" w:name="P522"/>
      <w:bookmarkEnd w:id="34"/>
      <w:r>
        <w:t>Статья 43. О внесении изменения в Федеральный закон "О техническом регулировании"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hyperlink r:id="rId74" w:tooltip="Федеральный закон от 27.12.2002 N 184-ФЗ (ред. от 23.11.2009) &quot;О техническом регулировании&quot; ------------ Недействующая редакция {КонсультантПлюс}">
        <w:r>
          <w:rPr>
            <w:color w:val="0000FF"/>
          </w:rPr>
          <w:t>Главу 1</w:t>
        </w:r>
      </w:hyperlink>
      <w:r>
        <w:t xml:space="preserve"> Федерального закона </w:t>
      </w:r>
      <w:r>
        <w:t>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lastRenderedPageBreak/>
        <w:t>"Статья 5.1. Особенности технического регулирования в области обеспечения безопасности зданий и сооружений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</w:t>
      </w:r>
      <w:r>
        <w:t>мент о безопасности зданий и сооружений".".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Title0"/>
        <w:ind w:firstLine="540"/>
        <w:jc w:val="both"/>
        <w:outlineLvl w:val="1"/>
      </w:pPr>
      <w:r>
        <w:t>Статья 44. Вступление в силу настоящего Федерального закона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ind w:firstLine="540"/>
        <w:jc w:val="both"/>
      </w:pPr>
      <w:r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anchor="P522" w:tooltip="Статья 43. О внесении изменения в Федеральный закон &quot;О техническом регулировании&quot;">
        <w:r>
          <w:rPr>
            <w:color w:val="0000FF"/>
          </w:rPr>
          <w:t>статьи 43</w:t>
        </w:r>
      </w:hyperlink>
      <w:r>
        <w:t xml:space="preserve"> настоящего Федерального закона.</w:t>
      </w:r>
    </w:p>
    <w:p w:rsidR="00F57078" w:rsidRDefault="0000343E">
      <w:pPr>
        <w:pStyle w:val="ConsPlusNormal0"/>
        <w:spacing w:before="240"/>
        <w:ind w:firstLine="540"/>
        <w:jc w:val="both"/>
      </w:pPr>
      <w:r>
        <w:t xml:space="preserve">2. </w:t>
      </w:r>
      <w:hyperlink w:anchor="P522" w:tooltip="Статья 43. О внесении изменения в Федеральный закон &quot;О техническом регулировании&quot;">
        <w:r>
          <w:rPr>
            <w:color w:val="0000FF"/>
          </w:rPr>
          <w:t>С</w:t>
        </w:r>
        <w:r>
          <w:rPr>
            <w:color w:val="0000FF"/>
          </w:rPr>
          <w:t>татья 43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F57078" w:rsidRDefault="00F57078">
      <w:pPr>
        <w:pStyle w:val="ConsPlusNormal0"/>
        <w:ind w:firstLine="540"/>
        <w:jc w:val="both"/>
      </w:pPr>
    </w:p>
    <w:p w:rsidR="00F57078" w:rsidRDefault="0000343E">
      <w:pPr>
        <w:pStyle w:val="ConsPlusNormal0"/>
        <w:jc w:val="right"/>
      </w:pPr>
      <w:r>
        <w:t>Президент</w:t>
      </w:r>
    </w:p>
    <w:p w:rsidR="00F57078" w:rsidRDefault="0000343E">
      <w:pPr>
        <w:pStyle w:val="ConsPlusNormal0"/>
        <w:jc w:val="right"/>
      </w:pPr>
      <w:r>
        <w:t>Российской Федерации</w:t>
      </w:r>
    </w:p>
    <w:p w:rsidR="00F57078" w:rsidRDefault="0000343E">
      <w:pPr>
        <w:pStyle w:val="ConsPlusNormal0"/>
        <w:jc w:val="right"/>
      </w:pPr>
      <w:r>
        <w:t>Д.МЕДВЕДЕВ</w:t>
      </w:r>
    </w:p>
    <w:p w:rsidR="00F57078" w:rsidRDefault="0000343E">
      <w:pPr>
        <w:pStyle w:val="ConsPlusNormal0"/>
      </w:pPr>
      <w:r>
        <w:t>Москва, Кремль</w:t>
      </w:r>
    </w:p>
    <w:p w:rsidR="00F57078" w:rsidRDefault="0000343E">
      <w:pPr>
        <w:pStyle w:val="ConsPlusNormal0"/>
        <w:spacing w:before="240"/>
      </w:pPr>
      <w:r>
        <w:t>30 декабря 2009 года</w:t>
      </w:r>
    </w:p>
    <w:p w:rsidR="00F57078" w:rsidRDefault="0000343E">
      <w:pPr>
        <w:pStyle w:val="ConsPlusNormal0"/>
        <w:spacing w:before="240"/>
      </w:pPr>
      <w:r>
        <w:t>N 384-ФЗ</w:t>
      </w:r>
    </w:p>
    <w:p w:rsidR="00F57078" w:rsidRDefault="00F57078">
      <w:pPr>
        <w:pStyle w:val="ConsPlusNormal0"/>
      </w:pPr>
    </w:p>
    <w:p w:rsidR="00F57078" w:rsidRDefault="00F57078">
      <w:pPr>
        <w:pStyle w:val="ConsPlusNormal0"/>
      </w:pPr>
    </w:p>
    <w:p w:rsidR="00F57078" w:rsidRDefault="00F5707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57078">
      <w:headerReference w:type="default" r:id="rId75"/>
      <w:footerReference w:type="default" r:id="rId76"/>
      <w:headerReference w:type="first" r:id="rId77"/>
      <w:footerReference w:type="first" r:id="rId7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43E" w:rsidRDefault="0000343E">
      <w:r>
        <w:separator/>
      </w:r>
    </w:p>
  </w:endnote>
  <w:endnote w:type="continuationSeparator" w:id="0">
    <w:p w:rsidR="0000343E" w:rsidRDefault="0000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78" w:rsidRDefault="00F570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570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7078" w:rsidRDefault="000034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7078" w:rsidRDefault="000034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7078" w:rsidRDefault="000034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A33E8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A33E8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F57078" w:rsidRDefault="0000343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078" w:rsidRDefault="00F5707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F5707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57078" w:rsidRDefault="0000343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57078" w:rsidRDefault="0000343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57078" w:rsidRDefault="0000343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A33E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A33E8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F57078" w:rsidRDefault="0000343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43E" w:rsidRDefault="0000343E">
      <w:r>
        <w:separator/>
      </w:r>
    </w:p>
  </w:footnote>
  <w:footnote w:type="continuationSeparator" w:id="0">
    <w:p w:rsidR="0000343E" w:rsidRDefault="0000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570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7078" w:rsidRDefault="000034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30.12.2009 N 384-ФЗ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25.12.2023)</w:t>
          </w:r>
          <w:r>
            <w:rPr>
              <w:rFonts w:ascii="Tahoma" w:hAnsi="Tahoma" w:cs="Tahoma"/>
              <w:sz w:val="16"/>
              <w:szCs w:val="16"/>
            </w:rPr>
            <w:br/>
            <w:t>"Технический регламент о безопасности зданий и сооружений"</w:t>
          </w:r>
        </w:p>
      </w:tc>
      <w:tc>
        <w:tcPr>
          <w:tcW w:w="2300" w:type="pct"/>
          <w:vAlign w:val="center"/>
        </w:tcPr>
        <w:p w:rsidR="00F57078" w:rsidRDefault="000034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F57078" w:rsidRDefault="00F570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7078" w:rsidRDefault="00F5707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F5707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57078" w:rsidRDefault="0000343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30.12.2009 N 384-ФЗ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25.12.2023)</w:t>
          </w:r>
          <w:r>
            <w:rPr>
              <w:rFonts w:ascii="Tahoma" w:hAnsi="Tahoma" w:cs="Tahoma"/>
              <w:sz w:val="16"/>
              <w:szCs w:val="16"/>
            </w:rPr>
            <w:br/>
            <w:t>"Технический регламент о безопасности зданий и сооружен</w:t>
          </w:r>
          <w:r>
            <w:rPr>
              <w:rFonts w:ascii="Tahoma" w:hAnsi="Tahoma" w:cs="Tahoma"/>
              <w:sz w:val="16"/>
              <w:szCs w:val="16"/>
            </w:rPr>
            <w:t>ий"</w:t>
          </w:r>
        </w:p>
      </w:tc>
      <w:tc>
        <w:tcPr>
          <w:tcW w:w="2300" w:type="pct"/>
          <w:vAlign w:val="center"/>
        </w:tcPr>
        <w:p w:rsidR="00F57078" w:rsidRDefault="0000343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 w:rsidR="00F57078" w:rsidRDefault="00F5707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57078" w:rsidRDefault="00F5707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78"/>
    <w:rsid w:val="0000343E"/>
    <w:rsid w:val="005A33E8"/>
    <w:rsid w:val="00F5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CAA36-B383-4549-B118-5B505B27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9341&amp;date=30.01.2026&amp;dst=100011&amp;field=134" TargetMode="External"/><Relationship Id="rId18" Type="http://schemas.openxmlformats.org/officeDocument/2006/relationships/hyperlink" Target="https://login.consultant.ru/link/?req=doc&amp;base=LAW&amp;n=523265&amp;date=30.01.2026&amp;dst=100015&amp;field=134" TargetMode="External"/><Relationship Id="rId26" Type="http://schemas.openxmlformats.org/officeDocument/2006/relationships/hyperlink" Target="https://login.consultant.ru/link/?req=doc&amp;base=LAW&amp;n=109932&amp;date=30.01.2026&amp;dst=100004&amp;field=134" TargetMode="External"/><Relationship Id="rId39" Type="http://schemas.openxmlformats.org/officeDocument/2006/relationships/hyperlink" Target="https://login.consultant.ru/link/?req=doc&amp;base=LAW&amp;n=517181&amp;date=30.01.2026&amp;dst=100050&amp;field=134" TargetMode="External"/><Relationship Id="rId21" Type="http://schemas.openxmlformats.org/officeDocument/2006/relationships/hyperlink" Target="https://login.consultant.ru/link/?req=doc&amp;base=LAW&amp;n=93980&amp;date=30.01.2026&amp;dst=100003&amp;field=134" TargetMode="External"/><Relationship Id="rId34" Type="http://schemas.openxmlformats.org/officeDocument/2006/relationships/hyperlink" Target="https://login.consultant.ru/link/?req=doc&amp;base=LAW&amp;n=523265&amp;date=30.01.2026&amp;dst=100041&amp;field=134" TargetMode="External"/><Relationship Id="rId42" Type="http://schemas.openxmlformats.org/officeDocument/2006/relationships/hyperlink" Target="https://login.consultant.ru/link/?req=doc&amp;base=LAW&amp;n=523265&amp;date=30.01.2026&amp;dst=100049&amp;field=134" TargetMode="External"/><Relationship Id="rId47" Type="http://schemas.openxmlformats.org/officeDocument/2006/relationships/hyperlink" Target="https://login.consultant.ru/link/?req=doc&amp;base=LAW&amp;n=523265&amp;date=30.01.2026&amp;dst=100058&amp;field=134" TargetMode="External"/><Relationship Id="rId50" Type="http://schemas.openxmlformats.org/officeDocument/2006/relationships/hyperlink" Target="https://login.consultant.ru/link/?req=doc&amp;base=LAW&amp;n=522971&amp;date=30.01.2026&amp;dst=156902&amp;field=134" TargetMode="External"/><Relationship Id="rId55" Type="http://schemas.openxmlformats.org/officeDocument/2006/relationships/hyperlink" Target="https://login.consultant.ru/link/?req=doc&amp;base=LAW&amp;n=511316&amp;date=30.01.2026&amp;dst=100141&amp;field=134" TargetMode="External"/><Relationship Id="rId63" Type="http://schemas.openxmlformats.org/officeDocument/2006/relationships/hyperlink" Target="https://login.consultant.ru/link/?req=doc&amp;base=LAW&amp;n=523265&amp;date=30.01.2026&amp;dst=100074&amp;field=134" TargetMode="External"/><Relationship Id="rId68" Type="http://schemas.openxmlformats.org/officeDocument/2006/relationships/hyperlink" Target="https://login.consultant.ru/link/?req=doc&amp;base=LAW&amp;n=523265&amp;date=30.01.2026&amp;dst=100082&amp;field=134" TargetMode="External"/><Relationship Id="rId76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23265&amp;date=30.01.2026&amp;dst=10008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65&amp;date=30.01.2026&amp;dst=100013&amp;field=134" TargetMode="External"/><Relationship Id="rId29" Type="http://schemas.openxmlformats.org/officeDocument/2006/relationships/hyperlink" Target="https://login.consultant.ru/link/?req=doc&amp;base=LAW&amp;n=446668&amp;date=30.01.2026&amp;dst=100009&amp;field=134" TargetMode="External"/><Relationship Id="rId11" Type="http://schemas.openxmlformats.org/officeDocument/2006/relationships/hyperlink" Target="https://login.consultant.ru/link/?req=doc&amp;base=LAW&amp;n=510617&amp;date=30.01.2026&amp;dst=100018&amp;field=134" TargetMode="External"/><Relationship Id="rId24" Type="http://schemas.openxmlformats.org/officeDocument/2006/relationships/hyperlink" Target="https://login.consultant.ru/link/?req=doc&amp;base=LAW&amp;n=523265&amp;date=30.01.2026&amp;dst=100023&amp;field=134" TargetMode="External"/><Relationship Id="rId32" Type="http://schemas.openxmlformats.org/officeDocument/2006/relationships/hyperlink" Target="https://login.consultant.ru/link/?req=doc&amp;base=LAW&amp;n=502603&amp;date=30.01.2026&amp;dst=5&amp;field=134" TargetMode="External"/><Relationship Id="rId37" Type="http://schemas.openxmlformats.org/officeDocument/2006/relationships/hyperlink" Target="https://login.consultant.ru/link/?req=doc&amp;base=LAW&amp;n=522971&amp;date=30.01.2026&amp;dst=155009&amp;field=134" TargetMode="External"/><Relationship Id="rId40" Type="http://schemas.openxmlformats.org/officeDocument/2006/relationships/hyperlink" Target="https://login.consultant.ru/link/?req=doc&amp;base=LAW&amp;n=523265&amp;date=30.01.2026&amp;dst=100047&amp;field=134" TargetMode="External"/><Relationship Id="rId45" Type="http://schemas.openxmlformats.org/officeDocument/2006/relationships/hyperlink" Target="https://login.consultant.ru/link/?req=doc&amp;base=LAW&amp;n=523265&amp;date=30.01.2026&amp;dst=100055&amp;field=134" TargetMode="External"/><Relationship Id="rId53" Type="http://schemas.openxmlformats.org/officeDocument/2006/relationships/hyperlink" Target="https://login.consultant.ru/link/?req=doc&amp;base=LAW&amp;n=523265&amp;date=30.01.2026&amp;dst=100062&amp;field=134" TargetMode="External"/><Relationship Id="rId58" Type="http://schemas.openxmlformats.org/officeDocument/2006/relationships/hyperlink" Target="https://login.consultant.ru/link/?req=doc&amp;base=LAW&amp;n=511316&amp;date=30.01.2026&amp;dst=100141&amp;field=134" TargetMode="External"/><Relationship Id="rId66" Type="http://schemas.openxmlformats.org/officeDocument/2006/relationships/hyperlink" Target="https://login.consultant.ru/link/?req=doc&amp;base=LAW&amp;n=523265&amp;date=30.01.2026&amp;dst=100080&amp;field=134" TargetMode="External"/><Relationship Id="rId74" Type="http://schemas.openxmlformats.org/officeDocument/2006/relationships/hyperlink" Target="https://login.consultant.ru/link/?req=doc&amp;base=LAW&amp;n=94022&amp;date=30.01.2026&amp;dst=100008&amp;field=134" TargetMode="External"/><Relationship Id="rId79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23265&amp;date=30.01.2026&amp;dst=100069&amp;field=134" TargetMode="External"/><Relationship Id="rId10" Type="http://schemas.openxmlformats.org/officeDocument/2006/relationships/hyperlink" Target="https://login.consultant.ru/link/?req=doc&amp;base=LAW&amp;n=523265&amp;date=30.01.2026&amp;dst=100009&amp;field=134" TargetMode="External"/><Relationship Id="rId19" Type="http://schemas.openxmlformats.org/officeDocument/2006/relationships/hyperlink" Target="https://login.consultant.ru/link/?req=doc&amp;base=LAW&amp;n=523265&amp;date=30.01.2026&amp;dst=100016&amp;field=134" TargetMode="External"/><Relationship Id="rId31" Type="http://schemas.openxmlformats.org/officeDocument/2006/relationships/hyperlink" Target="https://login.consultant.ru/link/?req=doc&amp;base=LAW&amp;n=523265&amp;date=30.01.2026&amp;dst=100029&amp;field=134" TargetMode="External"/><Relationship Id="rId44" Type="http://schemas.openxmlformats.org/officeDocument/2006/relationships/hyperlink" Target="https://login.consultant.ru/link/?req=doc&amp;base=LAW&amp;n=523265&amp;date=30.01.2026&amp;dst=100053&amp;field=134" TargetMode="External"/><Relationship Id="rId52" Type="http://schemas.openxmlformats.org/officeDocument/2006/relationships/hyperlink" Target="https://login.consultant.ru/link/?req=doc&amp;base=LAW&amp;n=522408&amp;date=30.01.2026&amp;dst=105507&amp;field=134" TargetMode="External"/><Relationship Id="rId60" Type="http://schemas.openxmlformats.org/officeDocument/2006/relationships/hyperlink" Target="https://login.consultant.ru/link/?req=doc&amp;base=LAW&amp;n=523265&amp;date=30.01.2026&amp;dst=100066&amp;field=134" TargetMode="External"/><Relationship Id="rId65" Type="http://schemas.openxmlformats.org/officeDocument/2006/relationships/hyperlink" Target="https://login.consultant.ru/link/?req=doc&amp;base=LAW&amp;n=523265&amp;date=30.01.2026&amp;dst=100079&amp;field=134" TargetMode="External"/><Relationship Id="rId73" Type="http://schemas.openxmlformats.org/officeDocument/2006/relationships/hyperlink" Target="https://login.consultant.ru/link/?req=doc&amp;base=LAW&amp;n=485277&amp;date=30.01.2026&amp;dst=100012&amp;field=134" TargetMode="External"/><Relationship Id="rId78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8131&amp;date=30.01.2026&amp;dst=101838&amp;field=134" TargetMode="External"/><Relationship Id="rId14" Type="http://schemas.openxmlformats.org/officeDocument/2006/relationships/hyperlink" Target="https://login.consultant.ru/link/?req=doc&amp;base=LAW&amp;n=372899&amp;date=30.01.2026&amp;dst=100013&amp;field=134" TargetMode="External"/><Relationship Id="rId22" Type="http://schemas.openxmlformats.org/officeDocument/2006/relationships/hyperlink" Target="https://login.consultant.ru/link/?req=doc&amp;base=LAW&amp;n=523265&amp;date=30.01.2026&amp;dst=100021&amp;field=134" TargetMode="External"/><Relationship Id="rId27" Type="http://schemas.openxmlformats.org/officeDocument/2006/relationships/hyperlink" Target="https://login.consultant.ru/link/?req=doc&amp;base=LAW&amp;n=509341&amp;date=30.01.2026" TargetMode="External"/><Relationship Id="rId30" Type="http://schemas.openxmlformats.org/officeDocument/2006/relationships/hyperlink" Target="https://login.consultant.ru/link/?req=doc&amp;base=LAW&amp;n=523265&amp;date=30.01.2026&amp;dst=100025&amp;field=134" TargetMode="External"/><Relationship Id="rId35" Type="http://schemas.openxmlformats.org/officeDocument/2006/relationships/hyperlink" Target="https://login.consultant.ru/link/?req=doc&amp;base=LAW&amp;n=523265&amp;date=30.01.2026&amp;dst=100043&amp;field=134" TargetMode="External"/><Relationship Id="rId43" Type="http://schemas.openxmlformats.org/officeDocument/2006/relationships/hyperlink" Target="https://login.consultant.ru/link/?req=doc&amp;base=LAW&amp;n=523265&amp;date=30.01.2026&amp;dst=100051&amp;field=134" TargetMode="External"/><Relationship Id="rId48" Type="http://schemas.openxmlformats.org/officeDocument/2006/relationships/hyperlink" Target="https://login.consultant.ru/link/?req=doc&amp;base=LAW&amp;n=523265&amp;date=30.01.2026&amp;dst=100060&amp;field=134" TargetMode="External"/><Relationship Id="rId56" Type="http://schemas.openxmlformats.org/officeDocument/2006/relationships/hyperlink" Target="https://login.consultant.ru/link/?req=doc&amp;base=LAW&amp;n=510617&amp;date=30.01.2026&amp;dst=100056&amp;field=134" TargetMode="External"/><Relationship Id="rId64" Type="http://schemas.openxmlformats.org/officeDocument/2006/relationships/hyperlink" Target="https://login.consultant.ru/link/?req=doc&amp;base=LAW&amp;n=523265&amp;date=30.01.2026&amp;dst=100077&amp;field=134" TargetMode="External"/><Relationship Id="rId69" Type="http://schemas.openxmlformats.org/officeDocument/2006/relationships/hyperlink" Target="https://login.consultant.ru/link/?req=doc&amp;base=LAW&amp;n=523265&amp;date=30.01.2026&amp;dst=100083&amp;field=134" TargetMode="External"/><Relationship Id="rId77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22971&amp;date=30.01.2026&amp;dst=155025&amp;field=134" TargetMode="External"/><Relationship Id="rId72" Type="http://schemas.openxmlformats.org/officeDocument/2006/relationships/hyperlink" Target="https://login.consultant.ru/link/?req=doc&amp;base=LAW&amp;n=523265&amp;date=30.01.2026&amp;dst=100088&amp;field=134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894&amp;date=30.01.2026&amp;dst=100008&amp;field=134" TargetMode="External"/><Relationship Id="rId17" Type="http://schemas.openxmlformats.org/officeDocument/2006/relationships/hyperlink" Target="https://login.consultant.ru/link/?req=doc&amp;base=LAW&amp;n=523265&amp;date=30.01.2026&amp;dst=100014&amp;field=134" TargetMode="External"/><Relationship Id="rId25" Type="http://schemas.openxmlformats.org/officeDocument/2006/relationships/hyperlink" Target="https://login.consultant.ru/link/?req=doc&amp;base=LAW&amp;n=500206&amp;date=30.01.2026&amp;dst=100156&amp;field=134" TargetMode="External"/><Relationship Id="rId33" Type="http://schemas.openxmlformats.org/officeDocument/2006/relationships/hyperlink" Target="https://login.consultant.ru/link/?req=doc&amp;base=LAW&amp;n=465775&amp;date=30.01.2026&amp;dst=63&amp;field=134" TargetMode="External"/><Relationship Id="rId38" Type="http://schemas.openxmlformats.org/officeDocument/2006/relationships/hyperlink" Target="https://login.consultant.ru/link/?req=doc&amp;base=LAW&amp;n=522408&amp;date=30.01.2026&amp;dst=105507&amp;field=134" TargetMode="External"/><Relationship Id="rId46" Type="http://schemas.openxmlformats.org/officeDocument/2006/relationships/hyperlink" Target="https://login.consultant.ru/link/?req=doc&amp;base=LAW&amp;n=523265&amp;date=30.01.2026&amp;dst=100057&amp;field=134" TargetMode="External"/><Relationship Id="rId59" Type="http://schemas.openxmlformats.org/officeDocument/2006/relationships/hyperlink" Target="https://login.consultant.ru/link/?req=doc&amp;base=LAW&amp;n=523265&amp;date=30.01.2026&amp;dst=100063&amp;field=134" TargetMode="External"/><Relationship Id="rId67" Type="http://schemas.openxmlformats.org/officeDocument/2006/relationships/hyperlink" Target="https://login.consultant.ru/link/?req=doc&amp;base=LAW&amp;n=523265&amp;date=30.01.2026&amp;dst=100081&amp;field=134" TargetMode="External"/><Relationship Id="rId20" Type="http://schemas.openxmlformats.org/officeDocument/2006/relationships/hyperlink" Target="https://login.consultant.ru/link/?req=doc&amp;base=LAW&amp;n=523265&amp;date=30.01.2026&amp;dst=100019&amp;field=134" TargetMode="External"/><Relationship Id="rId41" Type="http://schemas.openxmlformats.org/officeDocument/2006/relationships/hyperlink" Target="https://login.consultant.ru/link/?req=doc&amp;base=LAW&amp;n=523265&amp;date=30.01.2026&amp;dst=100048&amp;field=134" TargetMode="External"/><Relationship Id="rId54" Type="http://schemas.openxmlformats.org/officeDocument/2006/relationships/hyperlink" Target="https://login.consultant.ru/link/?req=doc&amp;base=LAW&amp;n=518131&amp;date=30.01.2026&amp;dst=101838&amp;field=134" TargetMode="External"/><Relationship Id="rId62" Type="http://schemas.openxmlformats.org/officeDocument/2006/relationships/hyperlink" Target="https://login.consultant.ru/link/?req=doc&amp;base=LAW&amp;n=523265&amp;date=30.01.2026&amp;dst=100071&amp;field=134" TargetMode="External"/><Relationship Id="rId70" Type="http://schemas.openxmlformats.org/officeDocument/2006/relationships/hyperlink" Target="https://login.consultant.ru/link/?req=doc&amp;base=LAW&amp;n=523265&amp;date=30.01.2026&amp;dst=100084&amp;field=134" TargetMode="External"/><Relationship Id="rId7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23265&amp;date=30.01.2026&amp;dst=100011&amp;field=134" TargetMode="External"/><Relationship Id="rId23" Type="http://schemas.openxmlformats.org/officeDocument/2006/relationships/hyperlink" Target="https://login.consultant.ru/link/?req=doc&amp;base=LAW&amp;n=523265&amp;date=30.01.2026&amp;dst=100022&amp;field=134" TargetMode="External"/><Relationship Id="rId28" Type="http://schemas.openxmlformats.org/officeDocument/2006/relationships/hyperlink" Target="https://login.consultant.ru/link/?req=doc&amp;base=LAW&amp;n=523894&amp;date=30.01.2026&amp;dst=139&amp;field=134" TargetMode="External"/><Relationship Id="rId36" Type="http://schemas.openxmlformats.org/officeDocument/2006/relationships/hyperlink" Target="https://login.consultant.ru/link/?req=doc&amp;base=LAW&amp;n=465775&amp;date=30.01.2026" TargetMode="External"/><Relationship Id="rId49" Type="http://schemas.openxmlformats.org/officeDocument/2006/relationships/hyperlink" Target="https://login.consultant.ru/link/?req=doc&amp;base=LAW&amp;n=523265&amp;date=30.01.2026&amp;dst=100061&amp;field=134" TargetMode="External"/><Relationship Id="rId57" Type="http://schemas.openxmlformats.org/officeDocument/2006/relationships/hyperlink" Target="https://login.consultant.ru/link/?req=doc&amp;base=LAW&amp;n=523894&amp;date=30.01.2026&amp;dst=10086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16616</Words>
  <Characters>94716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30.12.2009 N 384-ФЗ
(ред. от 25.12.2023)
"Технический регламент о безопасности зданий и сооружений"</vt:lpstr>
    </vt:vector>
  </TitlesOfParts>
  <Company>КонсультантПлюс Версия 4025.00.30</Company>
  <LinksUpToDate>false</LinksUpToDate>
  <CharactersWithSpaces>111110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30.12.2009 N 384-ФЗ
(ред. от 25.12.2023)
"Технический регламент о безопасности зданий и сооружений"</dc:title>
  <dc:creator>Савенко Ольга Владимировна</dc:creator>
  <cp:lastModifiedBy>Савенко Ольга Владимировна</cp:lastModifiedBy>
  <cp:revision>2</cp:revision>
  <dcterms:created xsi:type="dcterms:W3CDTF">2026-01-30T04:07:00Z</dcterms:created>
  <dcterms:modified xsi:type="dcterms:W3CDTF">2026-01-30T04:07:00Z</dcterms:modified>
</cp:coreProperties>
</file>